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4F" w:rsidRPr="0095060C" w:rsidRDefault="00877F4F" w:rsidP="00877F4F">
      <w:pPr>
        <w:spacing w:after="0"/>
        <w:jc w:val="center"/>
        <w:rPr>
          <w:b/>
          <w:sz w:val="2"/>
        </w:rPr>
      </w:pPr>
    </w:p>
    <w:p w:rsidR="0083083B" w:rsidRPr="000114EB" w:rsidRDefault="0083083B" w:rsidP="0083083B">
      <w:pPr>
        <w:spacing w:after="120" w:line="240" w:lineRule="auto"/>
        <w:jc w:val="center"/>
        <w:rPr>
          <w:sz w:val="26"/>
          <w:szCs w:val="20"/>
        </w:rPr>
      </w:pPr>
      <w:r w:rsidRPr="000114EB">
        <w:rPr>
          <w:sz w:val="26"/>
          <w:szCs w:val="20"/>
        </w:rPr>
        <w:t>Government of the People's Republic of Bangladesh</w:t>
      </w:r>
    </w:p>
    <w:p w:rsidR="0083083B" w:rsidRPr="000114EB" w:rsidRDefault="0083083B" w:rsidP="0083083B">
      <w:pPr>
        <w:spacing w:after="120" w:line="240" w:lineRule="auto"/>
        <w:jc w:val="center"/>
        <w:rPr>
          <w:sz w:val="26"/>
          <w:szCs w:val="20"/>
        </w:rPr>
      </w:pPr>
      <w:r w:rsidRPr="000114EB">
        <w:rPr>
          <w:sz w:val="26"/>
          <w:szCs w:val="20"/>
        </w:rPr>
        <w:t>Bangladesh Energy regulatory Commission</w:t>
      </w:r>
    </w:p>
    <w:p w:rsidR="0083083B" w:rsidRDefault="0083083B" w:rsidP="0083083B">
      <w:pPr>
        <w:spacing w:after="120" w:line="240" w:lineRule="auto"/>
        <w:jc w:val="center"/>
        <w:rPr>
          <w:szCs w:val="20"/>
        </w:rPr>
      </w:pPr>
      <w:r w:rsidRPr="000114EB">
        <w:rPr>
          <w:szCs w:val="20"/>
        </w:rPr>
        <w:t xml:space="preserve">TCB </w:t>
      </w:r>
      <w:proofErr w:type="spellStart"/>
      <w:r w:rsidRPr="000114EB">
        <w:rPr>
          <w:szCs w:val="20"/>
        </w:rPr>
        <w:t>Bhaban</w:t>
      </w:r>
      <w:proofErr w:type="spellEnd"/>
      <w:proofErr w:type="gramStart"/>
      <w:r w:rsidRPr="000114EB">
        <w:rPr>
          <w:szCs w:val="20"/>
        </w:rPr>
        <w:t xml:space="preserve">, </w:t>
      </w:r>
      <w:r w:rsidR="00C30ED5">
        <w:rPr>
          <w:szCs w:val="20"/>
        </w:rPr>
        <w:t xml:space="preserve"> 1</w:t>
      </w:r>
      <w:proofErr w:type="gramEnd"/>
      <w:r w:rsidRPr="000114EB">
        <w:rPr>
          <w:szCs w:val="20"/>
        </w:rPr>
        <w:t xml:space="preserve"> </w:t>
      </w:r>
      <w:proofErr w:type="spellStart"/>
      <w:r w:rsidRPr="000114EB">
        <w:rPr>
          <w:szCs w:val="20"/>
        </w:rPr>
        <w:t>Karwan</w:t>
      </w:r>
      <w:proofErr w:type="spellEnd"/>
      <w:r w:rsidRPr="000114EB">
        <w:rPr>
          <w:szCs w:val="20"/>
        </w:rPr>
        <w:t xml:space="preserve"> </w:t>
      </w:r>
      <w:proofErr w:type="spellStart"/>
      <w:r w:rsidRPr="000114EB">
        <w:rPr>
          <w:szCs w:val="20"/>
        </w:rPr>
        <w:t>Bazar</w:t>
      </w:r>
      <w:proofErr w:type="spellEnd"/>
      <w:r w:rsidRPr="000114EB">
        <w:rPr>
          <w:szCs w:val="20"/>
        </w:rPr>
        <w:t>, Dhaka-1215.</w:t>
      </w:r>
    </w:p>
    <w:p w:rsidR="00FD17AE" w:rsidRPr="000114EB" w:rsidRDefault="00FD17AE" w:rsidP="0083083B">
      <w:pPr>
        <w:spacing w:after="120" w:line="240" w:lineRule="auto"/>
        <w:jc w:val="center"/>
        <w:rPr>
          <w:szCs w:val="20"/>
        </w:rPr>
      </w:pPr>
    </w:p>
    <w:p w:rsidR="00954A38" w:rsidRPr="000A5C6C" w:rsidRDefault="00954A38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In exercise of the power conferred by Chapter 13, Article 59 of the Bangladesh Energy Regulatory Commission Act, 2003 (Act No. 13 of 2003), the Bangladesh Energy Regulatory Commission </w:t>
      </w:r>
      <w:r w:rsidR="00C132BF">
        <w:rPr>
          <w:rFonts w:cs="TTE16FD6E0t00"/>
          <w:color w:val="000000"/>
        </w:rPr>
        <w:t xml:space="preserve">(BERC) </w:t>
      </w:r>
      <w:r w:rsidRPr="000A5C6C">
        <w:rPr>
          <w:rFonts w:cs="TTE16FD6E0t00"/>
          <w:color w:val="000000"/>
        </w:rPr>
        <w:t>hereby adopts the following regulation pursuant to Chapter 12, Article 54</w:t>
      </w:r>
      <w:r w:rsidR="00152073" w:rsidRPr="000A5C6C">
        <w:rPr>
          <w:rFonts w:cs="TTE16FD6E0t00"/>
          <w:color w:val="000000"/>
        </w:rPr>
        <w:t xml:space="preserve"> (4) which states that after receipt of any information or complaint regarding the inconvenience from the </w:t>
      </w:r>
      <w:r w:rsidR="00C132BF">
        <w:rPr>
          <w:rFonts w:cs="TTE16FD6E0t00"/>
          <w:color w:val="000000"/>
        </w:rPr>
        <w:t xml:space="preserve">Retail </w:t>
      </w:r>
      <w:r w:rsidR="00D77364">
        <w:rPr>
          <w:rFonts w:cs="TTE16FD6E0t00"/>
          <w:color w:val="000000"/>
        </w:rPr>
        <w:t xml:space="preserve"> Electricity</w:t>
      </w:r>
      <w:r w:rsidR="00C132BF">
        <w:rPr>
          <w:rFonts w:cs="TTE16FD6E0t00"/>
          <w:color w:val="000000"/>
        </w:rPr>
        <w:t xml:space="preserve"> Consumer (the Consumer)</w:t>
      </w:r>
      <w:r w:rsidR="00152073" w:rsidRPr="000A5C6C">
        <w:rPr>
          <w:rFonts w:cs="TTE16FD6E0t00"/>
          <w:color w:val="000000"/>
        </w:rPr>
        <w:t xml:space="preserve">, the </w:t>
      </w:r>
      <w:r w:rsidR="00C132BF">
        <w:rPr>
          <w:rFonts w:cs="TTE16FD6E0t00"/>
          <w:color w:val="000000"/>
        </w:rPr>
        <w:t>D</w:t>
      </w:r>
      <w:r w:rsidR="00C132BF" w:rsidRPr="000A5C6C">
        <w:rPr>
          <w:rFonts w:cs="TTE16FD6E0t00"/>
          <w:color w:val="000000"/>
        </w:rPr>
        <w:t xml:space="preserve">istribution </w:t>
      </w:r>
      <w:r w:rsidR="00C132BF">
        <w:rPr>
          <w:rFonts w:cs="TTE16FD6E0t00"/>
          <w:color w:val="000000"/>
        </w:rPr>
        <w:t xml:space="preserve">Licensee(the Licensee) </w:t>
      </w:r>
      <w:r w:rsidR="00152073" w:rsidRPr="000A5C6C">
        <w:rPr>
          <w:rFonts w:cs="TTE16FD6E0t00"/>
          <w:color w:val="000000"/>
        </w:rPr>
        <w:t xml:space="preserve">shall settle it and shall follow the code of practice made by </w:t>
      </w:r>
      <w:r w:rsidR="00C132BF">
        <w:rPr>
          <w:rFonts w:cs="TTE16FD6E0t00"/>
          <w:color w:val="000000"/>
        </w:rPr>
        <w:t>BERC</w:t>
      </w:r>
      <w:r w:rsidR="00152073" w:rsidRPr="000A5C6C">
        <w:rPr>
          <w:rFonts w:cs="TTE16FD6E0t00"/>
          <w:color w:val="000000"/>
        </w:rPr>
        <w:t xml:space="preserve"> in this regard.</w:t>
      </w:r>
    </w:p>
    <w:p w:rsidR="00935A6B" w:rsidRDefault="00A32734" w:rsidP="00935A6B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Short </w:t>
      </w:r>
      <w:r w:rsidR="00935A6B">
        <w:rPr>
          <w:b/>
          <w:i/>
          <w:sz w:val="24"/>
          <w:szCs w:val="24"/>
        </w:rPr>
        <w:t xml:space="preserve">Title </w:t>
      </w:r>
      <w:r>
        <w:rPr>
          <w:b/>
          <w:i/>
          <w:sz w:val="24"/>
          <w:szCs w:val="24"/>
        </w:rPr>
        <w:t xml:space="preserve">and </w:t>
      </w:r>
      <w:r w:rsidR="00935A6B">
        <w:rPr>
          <w:b/>
          <w:i/>
          <w:sz w:val="24"/>
          <w:szCs w:val="24"/>
        </w:rPr>
        <w:t>Commencement</w:t>
      </w:r>
    </w:p>
    <w:p w:rsidR="00935A6B" w:rsidRPr="0095060C" w:rsidRDefault="00935A6B" w:rsidP="000A5C6C">
      <w:pPr>
        <w:pStyle w:val="ListParagraph"/>
        <w:ind w:left="810"/>
        <w:rPr>
          <w:b/>
          <w:i/>
          <w:sz w:val="8"/>
          <w:szCs w:val="24"/>
        </w:rPr>
      </w:pPr>
    </w:p>
    <w:p w:rsidR="00954A38" w:rsidRPr="00B91D6C" w:rsidRDefault="00954A38" w:rsidP="001838E1">
      <w:pPr>
        <w:pStyle w:val="ListParagraph"/>
        <w:numPr>
          <w:ilvl w:val="1"/>
          <w:numId w:val="32"/>
        </w:numPr>
        <w:jc w:val="both"/>
      </w:pPr>
      <w:r w:rsidRPr="00B91D6C">
        <w:t xml:space="preserve">This regulation shall be called the Bangladesh Energy Regulatory Commission </w:t>
      </w:r>
      <w:r w:rsidR="00F93222">
        <w:t xml:space="preserve">Electricity </w:t>
      </w:r>
      <w:r w:rsidR="00D93421" w:rsidRPr="00B91D6C">
        <w:t xml:space="preserve">Retail </w:t>
      </w:r>
      <w:r w:rsidR="00C132BF">
        <w:t>Consumer</w:t>
      </w:r>
      <w:r w:rsidR="00D93421" w:rsidRPr="00B91D6C">
        <w:t xml:space="preserve"> Complaint</w:t>
      </w:r>
      <w:r w:rsidR="00DF0232">
        <w:t xml:space="preserve"> </w:t>
      </w:r>
      <w:r w:rsidR="00D93421" w:rsidRPr="00B91D6C">
        <w:t xml:space="preserve">Handling </w:t>
      </w:r>
      <w:r w:rsidRPr="00B91D6C">
        <w:t>Regulation</w:t>
      </w:r>
      <w:r w:rsidR="005D767E">
        <w:t>s</w:t>
      </w:r>
      <w:r w:rsidRPr="00B91D6C">
        <w:t>, 201</w:t>
      </w:r>
      <w:r w:rsidR="00B4432A">
        <w:t>6</w:t>
      </w:r>
      <w:r w:rsidRPr="00B91D6C">
        <w:t>.</w:t>
      </w:r>
    </w:p>
    <w:p w:rsidR="00954A38" w:rsidRDefault="00954A38" w:rsidP="001838E1">
      <w:pPr>
        <w:pStyle w:val="ListParagraph"/>
        <w:numPr>
          <w:ilvl w:val="1"/>
          <w:numId w:val="32"/>
        </w:numPr>
        <w:jc w:val="both"/>
      </w:pPr>
      <w:r w:rsidRPr="00B91D6C">
        <w:t>It shall come into force with effect from the date of publication in the Gazette.</w:t>
      </w:r>
    </w:p>
    <w:p w:rsidR="006B74BD" w:rsidRPr="0095060C" w:rsidRDefault="006B74BD" w:rsidP="001838E1">
      <w:pPr>
        <w:pStyle w:val="ListParagraph"/>
        <w:ind w:left="1440"/>
        <w:jc w:val="both"/>
        <w:rPr>
          <w:sz w:val="8"/>
        </w:rPr>
      </w:pPr>
    </w:p>
    <w:p w:rsidR="00A32734" w:rsidRPr="00A32734" w:rsidRDefault="00A32734" w:rsidP="00A32734">
      <w:pPr>
        <w:pStyle w:val="ListParagraph"/>
        <w:numPr>
          <w:ilvl w:val="0"/>
          <w:numId w:val="32"/>
        </w:numPr>
        <w:tabs>
          <w:tab w:val="left" w:pos="-4140"/>
        </w:tabs>
        <w:jc w:val="both"/>
        <w:rPr>
          <w:b/>
        </w:rPr>
      </w:pPr>
      <w:r w:rsidRPr="00A32734">
        <w:rPr>
          <w:b/>
          <w:i/>
        </w:rPr>
        <w:t>Definition</w:t>
      </w:r>
    </w:p>
    <w:p w:rsidR="00A32734" w:rsidRPr="0095060C" w:rsidRDefault="00A32734" w:rsidP="00A32734">
      <w:pPr>
        <w:pStyle w:val="ListParagraph"/>
        <w:tabs>
          <w:tab w:val="left" w:pos="-4140"/>
        </w:tabs>
        <w:ind w:left="810"/>
        <w:jc w:val="both"/>
        <w:rPr>
          <w:b/>
          <w:i/>
          <w:color w:val="000000" w:themeColor="text1"/>
          <w:sz w:val="8"/>
        </w:rPr>
      </w:pPr>
    </w:p>
    <w:p w:rsidR="00A32734" w:rsidRPr="00201916" w:rsidRDefault="008C30A1" w:rsidP="000A5C6C">
      <w:pPr>
        <w:pStyle w:val="ListParagraph"/>
        <w:tabs>
          <w:tab w:val="left" w:pos="-4140"/>
        </w:tabs>
        <w:ind w:left="0"/>
        <w:jc w:val="both"/>
      </w:pPr>
      <w:r w:rsidRPr="00201916">
        <w:t>The terms defined in BERC Act and used in these regulations have the meaning given to them in the Act.</w:t>
      </w:r>
    </w:p>
    <w:p w:rsidR="00A32734" w:rsidRPr="0095060C" w:rsidRDefault="00A32734" w:rsidP="001838E1">
      <w:pPr>
        <w:pStyle w:val="ListParagraph"/>
        <w:ind w:left="1440"/>
        <w:jc w:val="both"/>
        <w:rPr>
          <w:b/>
          <w:color w:val="FFFFFF" w:themeColor="background1"/>
          <w:sz w:val="10"/>
        </w:rPr>
      </w:pPr>
    </w:p>
    <w:p w:rsidR="00F36AEE" w:rsidRPr="00196C32" w:rsidRDefault="00F36AEE" w:rsidP="00B91D6C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196C32">
        <w:rPr>
          <w:b/>
          <w:i/>
          <w:sz w:val="24"/>
          <w:szCs w:val="24"/>
        </w:rPr>
        <w:t>Complaint Cent</w:t>
      </w:r>
      <w:r w:rsidR="00907B55" w:rsidRPr="00196C32">
        <w:rPr>
          <w:b/>
          <w:i/>
          <w:sz w:val="24"/>
          <w:szCs w:val="24"/>
        </w:rPr>
        <w:t>e</w:t>
      </w:r>
      <w:r w:rsidRPr="00196C32">
        <w:rPr>
          <w:b/>
          <w:i/>
          <w:sz w:val="24"/>
          <w:szCs w:val="24"/>
        </w:rPr>
        <w:t>rs</w:t>
      </w:r>
    </w:p>
    <w:p w:rsidR="00F36AEE" w:rsidRPr="000A5C6C" w:rsidRDefault="00B371F9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Each electricity distribution </w:t>
      </w:r>
      <w:r w:rsidR="00C132BF">
        <w:rPr>
          <w:rFonts w:cs="TTE16FD6E0t00"/>
          <w:color w:val="000000"/>
        </w:rPr>
        <w:t>Licensee</w:t>
      </w:r>
      <w:r w:rsidRPr="000A5C6C">
        <w:rPr>
          <w:rFonts w:cs="TTE16FD6E0t00"/>
          <w:color w:val="000000"/>
        </w:rPr>
        <w:t xml:space="preserve"> will </w:t>
      </w:r>
      <w:r w:rsidR="001F7C0C">
        <w:rPr>
          <w:rFonts w:cs="TTE16FD6E0t00"/>
          <w:color w:val="000000"/>
        </w:rPr>
        <w:t>establish</w:t>
      </w:r>
      <w:r w:rsidRPr="000A5C6C">
        <w:rPr>
          <w:rFonts w:cs="TTE16FD6E0t00"/>
          <w:color w:val="000000"/>
        </w:rPr>
        <w:t xml:space="preserve"> complaint </w:t>
      </w:r>
      <w:r w:rsidR="00AA7EA5" w:rsidRPr="000A5C6C">
        <w:rPr>
          <w:rFonts w:cs="TTE16FD6E0t00"/>
          <w:color w:val="000000"/>
        </w:rPr>
        <w:t>centers at</w:t>
      </w:r>
      <w:r w:rsidRPr="000A5C6C">
        <w:rPr>
          <w:rFonts w:cs="TTE16FD6E0t00"/>
          <w:color w:val="000000"/>
        </w:rPr>
        <w:t xml:space="preserve"> convenient </w:t>
      </w:r>
      <w:r w:rsidR="001F7C0C">
        <w:rPr>
          <w:rFonts w:cs="TTE16FD6E0t00"/>
          <w:color w:val="000000"/>
        </w:rPr>
        <w:t>locations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 xml:space="preserve">within its </w:t>
      </w:r>
      <w:r w:rsidR="000442C4" w:rsidRPr="000A5C6C">
        <w:rPr>
          <w:rFonts w:cs="TTE16FD6E0t00"/>
          <w:color w:val="000000"/>
        </w:rPr>
        <w:t>franchise area</w:t>
      </w:r>
      <w:r w:rsidR="001145EE">
        <w:rPr>
          <w:rFonts w:cs="TTE16FD6E0t00"/>
          <w:color w:val="000000"/>
        </w:rPr>
        <w:t xml:space="preserve"> </w:t>
      </w:r>
      <w:r w:rsidR="000442C4" w:rsidRPr="000A5C6C">
        <w:rPr>
          <w:rFonts w:cs="TTE16FD6E0t00"/>
          <w:color w:val="000000"/>
        </w:rPr>
        <w:t xml:space="preserve">where </w:t>
      </w:r>
      <w:r w:rsidR="00C132BF">
        <w:rPr>
          <w:rFonts w:cs="TTE16FD6E0t00"/>
          <w:color w:val="000000"/>
        </w:rPr>
        <w:t>Consumer</w:t>
      </w:r>
      <w:r w:rsidR="000442C4" w:rsidRPr="000A5C6C">
        <w:rPr>
          <w:rFonts w:cs="TTE16FD6E0t00"/>
          <w:color w:val="000000"/>
        </w:rPr>
        <w:t xml:space="preserve">s can lodge </w:t>
      </w:r>
      <w:r w:rsidRPr="000A5C6C">
        <w:rPr>
          <w:rFonts w:cs="TTE16FD6E0t00"/>
          <w:color w:val="000000"/>
        </w:rPr>
        <w:t xml:space="preserve">complaints in respect of supply of electricity. </w:t>
      </w:r>
      <w:r w:rsidR="000442C4" w:rsidRPr="000A5C6C">
        <w:rPr>
          <w:rFonts w:cs="TTE16FD6E0t00"/>
          <w:color w:val="000000"/>
        </w:rPr>
        <w:t xml:space="preserve">A </w:t>
      </w:r>
      <w:r w:rsidR="00C132BF">
        <w:rPr>
          <w:rFonts w:cs="TTE16FD6E0t00"/>
          <w:color w:val="000000"/>
        </w:rPr>
        <w:t>Consumer</w:t>
      </w:r>
      <w:r w:rsidR="000442C4" w:rsidRPr="000A5C6C">
        <w:rPr>
          <w:rFonts w:cs="TTE16FD6E0t00"/>
          <w:color w:val="000000"/>
        </w:rPr>
        <w:t xml:space="preserve"> can lodge </w:t>
      </w:r>
      <w:r w:rsidR="008E5E68" w:rsidRPr="000A5C6C">
        <w:rPr>
          <w:rFonts w:cs="TTE16FD6E0t00"/>
          <w:color w:val="000000"/>
        </w:rPr>
        <w:t>complaint over telephone, through e-mail or in</w:t>
      </w:r>
      <w:r w:rsidR="001F7C0C">
        <w:rPr>
          <w:rFonts w:cs="TTE16FD6E0t00"/>
          <w:color w:val="000000"/>
        </w:rPr>
        <w:t>-</w:t>
      </w:r>
      <w:r w:rsidR="008E5E68" w:rsidRPr="000A5C6C">
        <w:rPr>
          <w:rFonts w:cs="TTE16FD6E0t00"/>
          <w:color w:val="000000"/>
        </w:rPr>
        <w:t>writing</w:t>
      </w:r>
      <w:r w:rsidR="001F7C0C">
        <w:rPr>
          <w:rFonts w:cs="TTE16FD6E0t00"/>
          <w:color w:val="000000"/>
        </w:rPr>
        <w:t>,</w:t>
      </w:r>
      <w:r w:rsidR="00842B3D" w:rsidRPr="000A5C6C">
        <w:rPr>
          <w:rFonts w:cs="TTE16FD6E0t00"/>
          <w:color w:val="000000"/>
        </w:rPr>
        <w:t xml:space="preserve"> depending on the type of complaint</w:t>
      </w:r>
      <w:r w:rsidR="008E5E68" w:rsidRPr="000A5C6C">
        <w:rPr>
          <w:rFonts w:cs="TTE16FD6E0t00"/>
          <w:color w:val="000000"/>
        </w:rPr>
        <w:t xml:space="preserve">. </w:t>
      </w:r>
      <w:r w:rsidRPr="000A5C6C">
        <w:rPr>
          <w:rFonts w:cs="TTE16FD6E0t00"/>
          <w:color w:val="000000"/>
        </w:rPr>
        <w:t>T</w:t>
      </w:r>
      <w:r w:rsidR="005D767E" w:rsidRPr="000A5C6C">
        <w:rPr>
          <w:rFonts w:cs="TTE16FD6E0t00"/>
          <w:color w:val="000000"/>
        </w:rPr>
        <w:t>he contact telephone number</w:t>
      </w:r>
      <w:r w:rsidR="00F36AEE" w:rsidRPr="000A5C6C">
        <w:rPr>
          <w:rFonts w:cs="TTE16FD6E0t00"/>
          <w:color w:val="000000"/>
        </w:rPr>
        <w:t xml:space="preserve">, </w:t>
      </w:r>
      <w:r w:rsidRPr="000A5C6C">
        <w:rPr>
          <w:rFonts w:cs="TTE16FD6E0t00"/>
          <w:color w:val="000000"/>
        </w:rPr>
        <w:t xml:space="preserve">the </w:t>
      </w:r>
      <w:r w:rsidR="00F36AEE" w:rsidRPr="000A5C6C">
        <w:rPr>
          <w:rFonts w:cs="TTE16FD6E0t00"/>
          <w:color w:val="000000"/>
        </w:rPr>
        <w:t>address</w:t>
      </w:r>
      <w:r w:rsidR="00780BE1" w:rsidRPr="000A5C6C">
        <w:rPr>
          <w:rFonts w:cs="TTE16FD6E0t00"/>
          <w:color w:val="000000"/>
        </w:rPr>
        <w:t xml:space="preserve"> and location</w:t>
      </w:r>
      <w:r w:rsidR="00F36AEE" w:rsidRPr="000A5C6C">
        <w:rPr>
          <w:rFonts w:cs="TTE16FD6E0t00"/>
          <w:color w:val="000000"/>
        </w:rPr>
        <w:t xml:space="preserve"> of the complaint </w:t>
      </w:r>
      <w:r w:rsidR="00780BE1" w:rsidRPr="000A5C6C">
        <w:rPr>
          <w:rFonts w:cs="TTE16FD6E0t00"/>
          <w:color w:val="000000"/>
        </w:rPr>
        <w:t>cent</w:t>
      </w:r>
      <w:r w:rsidR="00907B55" w:rsidRPr="000A5C6C">
        <w:rPr>
          <w:rFonts w:cs="TTE16FD6E0t00"/>
          <w:color w:val="000000"/>
        </w:rPr>
        <w:t>e</w:t>
      </w:r>
      <w:r w:rsidR="00780BE1" w:rsidRPr="000A5C6C">
        <w:rPr>
          <w:rFonts w:cs="TTE16FD6E0t00"/>
          <w:color w:val="000000"/>
        </w:rPr>
        <w:t>rs</w:t>
      </w:r>
      <w:r w:rsidR="000442C4" w:rsidRPr="000A5C6C">
        <w:rPr>
          <w:rFonts w:cs="TTE16FD6E0t00"/>
          <w:color w:val="000000"/>
        </w:rPr>
        <w:t>,</w:t>
      </w:r>
      <w:r w:rsidR="001145EE">
        <w:rPr>
          <w:rFonts w:cs="TTE16FD6E0t00"/>
          <w:color w:val="000000"/>
        </w:rPr>
        <w:t xml:space="preserve"> </w:t>
      </w:r>
      <w:r w:rsidR="00F36AEE" w:rsidRPr="000A5C6C">
        <w:rPr>
          <w:rFonts w:cs="TTE16FD6E0t00"/>
          <w:color w:val="000000"/>
        </w:rPr>
        <w:t>and</w:t>
      </w:r>
      <w:r w:rsidR="001145EE">
        <w:rPr>
          <w:rFonts w:cs="TTE16FD6E0t00"/>
          <w:color w:val="000000"/>
        </w:rPr>
        <w:t xml:space="preserve"> </w:t>
      </w:r>
      <w:r w:rsidR="00F36AEE" w:rsidRPr="000A5C6C">
        <w:rPr>
          <w:rFonts w:cs="TTE16FD6E0t00"/>
          <w:color w:val="000000"/>
        </w:rPr>
        <w:t xml:space="preserve">the name and </w:t>
      </w:r>
      <w:r w:rsidR="000442C4" w:rsidRPr="000A5C6C">
        <w:rPr>
          <w:rFonts w:cs="TTE16FD6E0t00"/>
          <w:color w:val="000000"/>
        </w:rPr>
        <w:t xml:space="preserve">contact telephone number of </w:t>
      </w:r>
      <w:r w:rsidR="00F36AEE" w:rsidRPr="000A5C6C">
        <w:rPr>
          <w:rFonts w:cs="TTE16FD6E0t00"/>
          <w:color w:val="000000"/>
        </w:rPr>
        <w:t xml:space="preserve">designated official of the </w:t>
      </w:r>
      <w:r w:rsidR="00C132BF">
        <w:rPr>
          <w:rFonts w:cs="TTE16FD6E0t00"/>
          <w:color w:val="000000"/>
        </w:rPr>
        <w:t>Licensee</w:t>
      </w:r>
      <w:r w:rsidR="00F36AEE" w:rsidRPr="000A5C6C">
        <w:rPr>
          <w:rFonts w:cs="TTE16FD6E0t00"/>
          <w:color w:val="000000"/>
        </w:rPr>
        <w:t xml:space="preserve"> who can be approached in case of delay in the redress of complaint would be </w:t>
      </w:r>
      <w:r w:rsidR="001F7C0C">
        <w:rPr>
          <w:rFonts w:cs="TTE16FD6E0t00"/>
          <w:color w:val="000000"/>
        </w:rPr>
        <w:t>distributed</w:t>
      </w:r>
      <w:r w:rsidR="001145EE">
        <w:rPr>
          <w:rFonts w:cs="TTE16FD6E0t00"/>
          <w:color w:val="000000"/>
        </w:rPr>
        <w:t xml:space="preserve"> </w:t>
      </w:r>
      <w:r w:rsidR="00F36AEE" w:rsidRPr="000A5C6C">
        <w:rPr>
          <w:rFonts w:cs="TTE16FD6E0t00"/>
          <w:color w:val="000000"/>
        </w:rPr>
        <w:t xml:space="preserve">by the </w:t>
      </w:r>
      <w:r w:rsidR="00C132BF">
        <w:rPr>
          <w:rFonts w:cs="TTE16FD6E0t00"/>
          <w:color w:val="000000"/>
        </w:rPr>
        <w:t>Licensee</w:t>
      </w:r>
      <w:r w:rsidR="001F7C0C">
        <w:rPr>
          <w:rFonts w:cs="TTE16FD6E0t00"/>
          <w:color w:val="000000"/>
        </w:rPr>
        <w:t xml:space="preserve"> to </w:t>
      </w:r>
      <w:r w:rsidR="00C132BF">
        <w:rPr>
          <w:rFonts w:cs="TTE16FD6E0t00"/>
          <w:color w:val="000000"/>
        </w:rPr>
        <w:t>Consumer</w:t>
      </w:r>
      <w:r w:rsidR="001F7C0C">
        <w:rPr>
          <w:rFonts w:cs="TTE16FD6E0t00"/>
          <w:color w:val="000000"/>
        </w:rPr>
        <w:t>s</w:t>
      </w:r>
      <w:r w:rsidR="00F36AEE" w:rsidRPr="000A5C6C">
        <w:rPr>
          <w:rFonts w:cs="TTE16FD6E0t00"/>
          <w:color w:val="000000"/>
        </w:rPr>
        <w:t xml:space="preserve"> as follows:</w:t>
      </w:r>
    </w:p>
    <w:p w:rsidR="00F36AEE" w:rsidRPr="00B91D6C" w:rsidRDefault="000442C4" w:rsidP="000A5C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63"/>
        <w:jc w:val="both"/>
        <w:rPr>
          <w:rFonts w:cs="TTE16FD6E0t00"/>
        </w:rPr>
      </w:pPr>
      <w:r w:rsidRPr="00B91D6C">
        <w:rPr>
          <w:rFonts w:cs="TTE16FD6E0t00"/>
        </w:rPr>
        <w:t xml:space="preserve">By dissemination in </w:t>
      </w:r>
      <w:r w:rsidR="00F36AEE" w:rsidRPr="00B91D6C">
        <w:rPr>
          <w:rFonts w:cs="TTE16FD6E0t00"/>
        </w:rPr>
        <w:t>handouts attached to the ele</w:t>
      </w:r>
      <w:r w:rsidRPr="00B91D6C">
        <w:rPr>
          <w:rFonts w:cs="TTE16FD6E0t00"/>
        </w:rPr>
        <w:t xml:space="preserve">ctricity bills </w:t>
      </w:r>
    </w:p>
    <w:p w:rsidR="00F36AEE" w:rsidRPr="00B91D6C" w:rsidRDefault="000442C4" w:rsidP="000A5C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63"/>
        <w:jc w:val="both"/>
        <w:rPr>
          <w:rFonts w:cs="TTE16FD6E0t00"/>
        </w:rPr>
      </w:pPr>
      <w:r w:rsidRPr="00B91D6C">
        <w:rPr>
          <w:rFonts w:cs="TTE16FD6E0t00"/>
        </w:rPr>
        <w:t xml:space="preserve">By display in notice board of </w:t>
      </w:r>
      <w:r w:rsidR="00F36AEE" w:rsidRPr="00B91D6C">
        <w:rPr>
          <w:rFonts w:cs="TTE16FD6E0t00"/>
        </w:rPr>
        <w:t>company</w:t>
      </w:r>
      <w:r w:rsidRPr="00B91D6C">
        <w:rPr>
          <w:rFonts w:cs="TTE16FD6E0t00"/>
        </w:rPr>
        <w:t xml:space="preserve"> offices in localities and </w:t>
      </w:r>
      <w:r w:rsidR="00F36AEE" w:rsidRPr="00B91D6C">
        <w:rPr>
          <w:rFonts w:cs="TTE16FD6E0t00"/>
        </w:rPr>
        <w:t>vending cent</w:t>
      </w:r>
      <w:r w:rsidR="00907B55" w:rsidRPr="00B91D6C">
        <w:rPr>
          <w:rFonts w:cs="TTE16FD6E0t00"/>
        </w:rPr>
        <w:t>e</w:t>
      </w:r>
      <w:r w:rsidR="00F36AEE" w:rsidRPr="00B91D6C">
        <w:rPr>
          <w:rFonts w:cs="TTE16FD6E0t00"/>
        </w:rPr>
        <w:t xml:space="preserve">rs </w:t>
      </w:r>
    </w:p>
    <w:p w:rsidR="00B371F9" w:rsidRPr="00D349A7" w:rsidRDefault="000442C4" w:rsidP="000A5C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63"/>
        <w:jc w:val="both"/>
        <w:rPr>
          <w:b/>
          <w:sz w:val="24"/>
          <w:szCs w:val="24"/>
        </w:rPr>
      </w:pPr>
      <w:r w:rsidRPr="00B91D6C">
        <w:rPr>
          <w:rFonts w:cs="TTE16FD6E0t00"/>
        </w:rPr>
        <w:t>By display in</w:t>
      </w:r>
      <w:r w:rsidR="001145EE">
        <w:rPr>
          <w:rFonts w:cs="TTE16FD6E0t00"/>
        </w:rPr>
        <w:t xml:space="preserve"> </w:t>
      </w:r>
      <w:r w:rsidRPr="00B91D6C">
        <w:rPr>
          <w:rFonts w:cs="TTE16FD6E0t00"/>
        </w:rPr>
        <w:t>company w</w:t>
      </w:r>
      <w:r w:rsidR="00F36AEE" w:rsidRPr="00B91D6C">
        <w:rPr>
          <w:rFonts w:cs="TTE16FD6E0t00"/>
        </w:rPr>
        <w:t>ebsite</w:t>
      </w:r>
    </w:p>
    <w:p w:rsidR="00B371F9" w:rsidRPr="0095060C" w:rsidRDefault="00B371F9" w:rsidP="001838E1">
      <w:pPr>
        <w:pStyle w:val="ListParagraph"/>
        <w:jc w:val="both"/>
        <w:rPr>
          <w:b/>
          <w:sz w:val="10"/>
          <w:szCs w:val="24"/>
        </w:rPr>
      </w:pPr>
    </w:p>
    <w:p w:rsidR="00A10044" w:rsidRPr="00196C32" w:rsidRDefault="00C47F09" w:rsidP="00B91D6C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196C32">
        <w:rPr>
          <w:b/>
          <w:i/>
          <w:sz w:val="24"/>
          <w:szCs w:val="24"/>
        </w:rPr>
        <w:t>Nature of Complaint</w:t>
      </w:r>
      <w:r w:rsidR="00026420" w:rsidRPr="00196C32">
        <w:rPr>
          <w:b/>
          <w:i/>
          <w:sz w:val="24"/>
          <w:szCs w:val="24"/>
        </w:rPr>
        <w:t>s</w:t>
      </w:r>
    </w:p>
    <w:p w:rsidR="00026420" w:rsidRPr="000A5C6C" w:rsidRDefault="00026420" w:rsidP="0095060C">
      <w:pPr>
        <w:spacing w:line="240" w:lineRule="auto"/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The </w:t>
      </w:r>
      <w:r w:rsidR="00EB0DF0" w:rsidRPr="000A5C6C">
        <w:rPr>
          <w:rFonts w:cs="TTE16FD6E0t00"/>
          <w:color w:val="000000"/>
        </w:rPr>
        <w:t>n</w:t>
      </w:r>
      <w:r w:rsidRPr="000A5C6C">
        <w:rPr>
          <w:rFonts w:cs="TTE16FD6E0t00"/>
          <w:color w:val="000000"/>
        </w:rPr>
        <w:t>ature of complaints may be one or more of the following:</w:t>
      </w:r>
    </w:p>
    <w:p w:rsidR="004308C7" w:rsidRPr="000A5C6C" w:rsidRDefault="000442C4" w:rsidP="00950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6FD6E0t00"/>
        </w:rPr>
      </w:pPr>
      <w:r w:rsidRPr="000A5C6C">
        <w:rPr>
          <w:rFonts w:cs="TTE16FD6E0t00"/>
        </w:rPr>
        <w:t>S</w:t>
      </w:r>
      <w:r w:rsidR="004308C7" w:rsidRPr="000A5C6C">
        <w:rPr>
          <w:rFonts w:cs="TTE16FD6E0t00"/>
        </w:rPr>
        <w:t>upply</w:t>
      </w:r>
      <w:r w:rsidRPr="000A5C6C">
        <w:rPr>
          <w:rFonts w:cs="TTE16FD6E0t00"/>
        </w:rPr>
        <w:t xml:space="preserve"> failure</w:t>
      </w:r>
    </w:p>
    <w:p w:rsidR="004308C7" w:rsidRPr="00935A6B" w:rsidRDefault="000442C4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TE16FD6E0t00"/>
        </w:rPr>
      </w:pPr>
      <w:r w:rsidRPr="000A5C6C">
        <w:rPr>
          <w:rFonts w:cs="TTE16FD6E0t00"/>
        </w:rPr>
        <w:t>Voltage fluctuation</w:t>
      </w:r>
    </w:p>
    <w:p w:rsidR="004308C7" w:rsidRPr="00935A6B" w:rsidRDefault="005735F5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TE16FD6E0t00"/>
        </w:rPr>
      </w:pPr>
      <w:r w:rsidRPr="00935A6B">
        <w:rPr>
          <w:rFonts w:cs="TTE16FD6E0t00"/>
        </w:rPr>
        <w:t>Load shedding</w:t>
      </w:r>
    </w:p>
    <w:p w:rsidR="004308C7" w:rsidRPr="00935A6B" w:rsidRDefault="005735F5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TE16FD6E0t00"/>
        </w:rPr>
      </w:pPr>
      <w:r w:rsidRPr="00935A6B">
        <w:rPr>
          <w:rFonts w:cs="TTE16FD6E0t00"/>
        </w:rPr>
        <w:t>Scheduled outage</w:t>
      </w:r>
    </w:p>
    <w:p w:rsidR="004308C7" w:rsidRPr="00935A6B" w:rsidRDefault="005735F5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TE16FD6E0t00"/>
        </w:rPr>
      </w:pPr>
      <w:r w:rsidRPr="00935A6B">
        <w:rPr>
          <w:rFonts w:cs="TTE16FD6E0t00"/>
        </w:rPr>
        <w:t>Metering problem</w:t>
      </w:r>
    </w:p>
    <w:p w:rsidR="006162EB" w:rsidRPr="00935A6B" w:rsidRDefault="005735F5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</w:rPr>
      </w:pPr>
      <w:r w:rsidRPr="00935A6B">
        <w:rPr>
          <w:rFonts w:cs="TTE16FD6E0t00"/>
        </w:rPr>
        <w:t>Billing problem</w:t>
      </w:r>
    </w:p>
    <w:p w:rsidR="00AF4523" w:rsidRPr="00935A6B" w:rsidRDefault="005D767E" w:rsidP="000A5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</w:rPr>
      </w:pPr>
      <w:r w:rsidRPr="00935A6B">
        <w:rPr>
          <w:rFonts w:cs="TTE16FD6E0t00"/>
        </w:rPr>
        <w:t>Disconnection and</w:t>
      </w:r>
      <w:r w:rsidR="001145EE">
        <w:rPr>
          <w:rFonts w:cs="TTE16FD6E0t00"/>
        </w:rPr>
        <w:t xml:space="preserve"> </w:t>
      </w:r>
      <w:r w:rsidRPr="00935A6B">
        <w:rPr>
          <w:rFonts w:cs="TTE16FD6E0t00"/>
        </w:rPr>
        <w:t>r</w:t>
      </w:r>
      <w:r w:rsidR="00AF4523" w:rsidRPr="00935A6B">
        <w:rPr>
          <w:rFonts w:cs="TTE16FD6E0t00"/>
        </w:rPr>
        <w:t>econnection of power supply</w:t>
      </w:r>
    </w:p>
    <w:p w:rsidR="00C70EBD" w:rsidRPr="00196C32" w:rsidRDefault="005735F5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196C32">
        <w:rPr>
          <w:b/>
          <w:i/>
          <w:sz w:val="24"/>
          <w:szCs w:val="24"/>
        </w:rPr>
        <w:lastRenderedPageBreak/>
        <w:t xml:space="preserve">Procedures for </w:t>
      </w:r>
      <w:r w:rsidR="00935A6B">
        <w:rPr>
          <w:b/>
          <w:i/>
          <w:sz w:val="24"/>
          <w:szCs w:val="24"/>
        </w:rPr>
        <w:t>A</w:t>
      </w:r>
      <w:r w:rsidRPr="00196C32">
        <w:rPr>
          <w:b/>
          <w:i/>
          <w:sz w:val="24"/>
          <w:szCs w:val="24"/>
        </w:rPr>
        <w:t>ttending C</w:t>
      </w:r>
      <w:r w:rsidR="006C0F4F" w:rsidRPr="00196C32">
        <w:rPr>
          <w:b/>
          <w:i/>
          <w:sz w:val="24"/>
          <w:szCs w:val="24"/>
        </w:rPr>
        <w:t>omplaint</w:t>
      </w:r>
    </w:p>
    <w:p w:rsidR="00DD1FE1" w:rsidRDefault="00DD1FE1" w:rsidP="005B251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TE16FD6E0t00"/>
          <w:b/>
        </w:rPr>
      </w:pPr>
    </w:p>
    <w:p w:rsidR="00C70EBD" w:rsidRDefault="005735F5" w:rsidP="005735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E16FD6E0t00"/>
          <w:b/>
        </w:rPr>
      </w:pPr>
      <w:r>
        <w:rPr>
          <w:rFonts w:cs="TTE16FD6E0t00"/>
          <w:b/>
        </w:rPr>
        <w:t>S</w:t>
      </w:r>
      <w:r w:rsidR="00C52EDD" w:rsidRPr="00CD3EB0">
        <w:rPr>
          <w:rFonts w:cs="TTE16FD6E0t00"/>
          <w:b/>
        </w:rPr>
        <w:t>upply</w:t>
      </w:r>
      <w:r>
        <w:rPr>
          <w:rFonts w:cs="TTE16FD6E0t00"/>
          <w:b/>
        </w:rPr>
        <w:t xml:space="preserve"> Failure</w:t>
      </w:r>
    </w:p>
    <w:p w:rsidR="005735F5" w:rsidRPr="00CD3EB0" w:rsidRDefault="005735F5" w:rsidP="005735F5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b/>
          <w:sz w:val="24"/>
          <w:szCs w:val="24"/>
        </w:rPr>
      </w:pPr>
    </w:p>
    <w:p w:rsidR="00C52EDD" w:rsidRPr="000A5C6C" w:rsidRDefault="00C52EDD" w:rsidP="001838E1">
      <w:pPr>
        <w:jc w:val="both"/>
        <w:rPr>
          <w:rFonts w:cs="TTE16FD6E0t00"/>
          <w:color w:val="000000"/>
        </w:rPr>
      </w:pPr>
      <w:r w:rsidRPr="00CD3EB0">
        <w:rPr>
          <w:rFonts w:cs="TTE16FD6E0t00"/>
          <w:color w:val="000000"/>
        </w:rPr>
        <w:t>Power supply in premises could fail due to one of the following reasons</w:t>
      </w:r>
      <w:r w:rsidR="001145EE">
        <w:rPr>
          <w:rFonts w:cs="TTE16FD6E0t00"/>
          <w:color w:val="000000"/>
        </w:rPr>
        <w:t xml:space="preserve"> </w:t>
      </w:r>
      <w:r w:rsidRPr="00CD3EB0">
        <w:rPr>
          <w:rFonts w:cs="TTE16FD6E0t00"/>
          <w:color w:val="000000"/>
        </w:rPr>
        <w:t>which</w:t>
      </w:r>
      <w:r w:rsidR="001145EE">
        <w:rPr>
          <w:rFonts w:cs="TTE16FD6E0t00"/>
          <w:color w:val="000000"/>
        </w:rPr>
        <w:t xml:space="preserve"> </w:t>
      </w:r>
      <w:r w:rsidRPr="00CD3EB0">
        <w:rPr>
          <w:rFonts w:cs="TTE16FD6E0t00"/>
          <w:color w:val="000000"/>
        </w:rPr>
        <w:t xml:space="preserve">could </w:t>
      </w:r>
      <w:r w:rsidR="00A07E9D" w:rsidRPr="00CD3EB0">
        <w:rPr>
          <w:rFonts w:cs="TTE16FD6E0t00"/>
          <w:color w:val="000000"/>
        </w:rPr>
        <w:t>be</w:t>
      </w:r>
      <w:r w:rsidR="00A07E9D">
        <w:rPr>
          <w:rFonts w:cs="TTE16FD6E0t00"/>
          <w:color w:val="000000"/>
        </w:rPr>
        <w:t xml:space="preserve"> attributed</w:t>
      </w:r>
      <w:r w:rsidR="005D767E">
        <w:rPr>
          <w:rFonts w:cs="TTE16FD6E0t00"/>
          <w:color w:val="000000"/>
        </w:rPr>
        <w:t xml:space="preserve"> to distribution c</w:t>
      </w:r>
      <w:r w:rsidRPr="00CD3EB0">
        <w:rPr>
          <w:rFonts w:cs="TTE16FD6E0t00"/>
          <w:color w:val="000000"/>
        </w:rPr>
        <w:t>ompanies:</w:t>
      </w:r>
    </w:p>
    <w:p w:rsidR="00C52EDD" w:rsidRPr="00CD3EB0" w:rsidRDefault="00C52EDD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 w:rsidRPr="00CD3EB0">
        <w:rPr>
          <w:rFonts w:cs="TTE16FD6E0t00"/>
          <w:color w:val="000000"/>
        </w:rPr>
        <w:t>Fuse blown out</w:t>
      </w:r>
      <w:r w:rsidR="00CD3EB0">
        <w:rPr>
          <w:rFonts w:cs="TTE16FD6E0t00"/>
          <w:color w:val="000000"/>
        </w:rPr>
        <w:t>/</w:t>
      </w:r>
      <w:r w:rsidR="005735F5">
        <w:rPr>
          <w:rFonts w:cs="TTE16FD6E0t00"/>
          <w:color w:val="000000"/>
        </w:rPr>
        <w:t xml:space="preserve">MCB tripping </w:t>
      </w:r>
    </w:p>
    <w:p w:rsidR="00C52EDD" w:rsidRPr="00C52EDD" w:rsidRDefault="00C52EDD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 w:rsidRPr="00C52EDD">
        <w:rPr>
          <w:rFonts w:cs="TTE16FD6E0t00"/>
          <w:color w:val="000000"/>
        </w:rPr>
        <w:t>Burnt meter</w:t>
      </w:r>
    </w:p>
    <w:p w:rsidR="00CD3EB0" w:rsidRDefault="00CD3EB0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Service line broken</w:t>
      </w:r>
    </w:p>
    <w:p w:rsidR="00C52EDD" w:rsidRPr="00C52EDD" w:rsidRDefault="00C52EDD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 w:rsidRPr="00C52EDD">
        <w:rPr>
          <w:rFonts w:cs="TTE16FD6E0t00"/>
          <w:color w:val="000000"/>
        </w:rPr>
        <w:t>Service line snapped from pole</w:t>
      </w:r>
    </w:p>
    <w:p w:rsidR="00C52EDD" w:rsidRPr="00C52EDD" w:rsidRDefault="00C52EDD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 w:rsidRPr="00C52EDD">
        <w:rPr>
          <w:rFonts w:cs="TTE16FD6E0t00"/>
          <w:color w:val="000000"/>
        </w:rPr>
        <w:t>Fault in distribution mains</w:t>
      </w:r>
    </w:p>
    <w:p w:rsidR="00CD3EB0" w:rsidRDefault="00C52EDD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 w:rsidRPr="00C52EDD">
        <w:rPr>
          <w:rFonts w:cs="TTE16FD6E0t00"/>
          <w:color w:val="000000"/>
        </w:rPr>
        <w:t>Distri</w:t>
      </w:r>
      <w:r w:rsidR="005735F5">
        <w:rPr>
          <w:rFonts w:cs="TTE16FD6E0t00"/>
          <w:color w:val="000000"/>
        </w:rPr>
        <w:t>bution transformer failure</w:t>
      </w:r>
      <w:r w:rsidR="00CD3EB0">
        <w:rPr>
          <w:rFonts w:cs="TTE16FD6E0t00"/>
          <w:color w:val="000000"/>
        </w:rPr>
        <w:t>/burnt</w:t>
      </w:r>
    </w:p>
    <w:p w:rsidR="00C52EDD" w:rsidRPr="00C52EDD" w:rsidRDefault="005735F5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HT mains failure</w:t>
      </w:r>
    </w:p>
    <w:p w:rsidR="00CD3EB0" w:rsidRDefault="005735F5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Problem in distribution substation (</w:t>
      </w:r>
      <w:r w:rsidR="00747D48">
        <w:rPr>
          <w:rFonts w:cs="TTE16FD6E0t00"/>
          <w:color w:val="000000"/>
        </w:rPr>
        <w:t>33</w:t>
      </w:r>
      <w:r>
        <w:rPr>
          <w:rFonts w:cs="TTE16FD6E0t00"/>
          <w:color w:val="000000"/>
        </w:rPr>
        <w:t xml:space="preserve">kV, </w:t>
      </w:r>
      <w:r w:rsidR="00747D48">
        <w:rPr>
          <w:rFonts w:cs="TTE16FD6E0t00"/>
          <w:color w:val="000000"/>
        </w:rPr>
        <w:t>11</w:t>
      </w:r>
      <w:r w:rsidR="00AF4523">
        <w:rPr>
          <w:rFonts w:cs="TTE16FD6E0t00"/>
          <w:color w:val="000000"/>
        </w:rPr>
        <w:t>kV)</w:t>
      </w:r>
    </w:p>
    <w:p w:rsidR="00A32734" w:rsidRDefault="00A32734" w:rsidP="000A5C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Power transformer failure</w:t>
      </w:r>
      <w:r w:rsidR="0010185E">
        <w:rPr>
          <w:rFonts w:cs="TTE16FD6E0t00"/>
          <w:color w:val="000000"/>
        </w:rPr>
        <w:t xml:space="preserve"> in distribution substation (33kV)</w:t>
      </w:r>
    </w:p>
    <w:p w:rsidR="00761721" w:rsidRDefault="00761721" w:rsidP="00AA38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TE16FD6E0t00"/>
          <w:color w:val="000000"/>
        </w:rPr>
      </w:pPr>
    </w:p>
    <w:p w:rsidR="00B41DDD" w:rsidRDefault="005B2510" w:rsidP="001838E1">
      <w:pPr>
        <w:jc w:val="both"/>
        <w:rPr>
          <w:rFonts w:cs="TTE16FD6E0t00"/>
          <w:color w:val="000000"/>
        </w:rPr>
      </w:pPr>
      <w:r w:rsidRPr="005B2510">
        <w:rPr>
          <w:rFonts w:cs="TTE16FD6E0t00"/>
          <w:color w:val="000000"/>
        </w:rPr>
        <w:t xml:space="preserve">In case of failure or interruption of power supply, </w:t>
      </w:r>
      <w:r>
        <w:rPr>
          <w:rFonts w:cs="TTE16FD6E0t00"/>
          <w:color w:val="000000"/>
        </w:rPr>
        <w:t>complaint</w:t>
      </w:r>
      <w:r w:rsidR="001F7C0C">
        <w:rPr>
          <w:rFonts w:cs="TTE16FD6E0t00"/>
          <w:color w:val="000000"/>
        </w:rPr>
        <w:t>s</w:t>
      </w:r>
      <w:r>
        <w:rPr>
          <w:rFonts w:cs="TTE16FD6E0t00"/>
          <w:color w:val="000000"/>
        </w:rPr>
        <w:t xml:space="preserve"> can be lodged </w:t>
      </w:r>
      <w:r w:rsidR="00D37FA5">
        <w:rPr>
          <w:rFonts w:cs="TTE16FD6E0t00"/>
          <w:color w:val="000000"/>
        </w:rPr>
        <w:t xml:space="preserve">to </w:t>
      </w:r>
      <w:r w:rsidR="009448CA">
        <w:rPr>
          <w:rFonts w:cs="TTE16FD6E0t00"/>
          <w:color w:val="000000"/>
        </w:rPr>
        <w:t>Complaint</w:t>
      </w:r>
      <w:r w:rsidRPr="005B2510">
        <w:rPr>
          <w:rFonts w:cs="TTE16FD6E0t00"/>
          <w:color w:val="000000"/>
        </w:rPr>
        <w:t xml:space="preserve"> Ce</w:t>
      </w:r>
      <w:r w:rsidR="005735F5">
        <w:rPr>
          <w:rFonts w:cs="TTE16FD6E0t00"/>
          <w:color w:val="000000"/>
        </w:rPr>
        <w:t>nter</w:t>
      </w:r>
      <w:r w:rsidR="00D37FA5">
        <w:rPr>
          <w:rFonts w:cs="TTE16FD6E0t00"/>
          <w:color w:val="000000"/>
        </w:rPr>
        <w:t xml:space="preserve">s </w:t>
      </w:r>
      <w:r w:rsidR="005735F5">
        <w:rPr>
          <w:rFonts w:cs="TTE16FD6E0t00"/>
          <w:color w:val="000000"/>
        </w:rPr>
        <w:t xml:space="preserve">providing </w:t>
      </w:r>
      <w:r w:rsidR="001F7C0C">
        <w:rPr>
          <w:rFonts w:cs="TTE16FD6E0t00"/>
          <w:color w:val="000000"/>
        </w:rPr>
        <w:t xml:space="preserve">the </w:t>
      </w:r>
      <w:r w:rsidR="00C132BF">
        <w:rPr>
          <w:rFonts w:cs="TTE16FD6E0t00"/>
          <w:color w:val="000000"/>
        </w:rPr>
        <w:t>Consumer</w:t>
      </w:r>
      <w:r w:rsidR="001F7C0C">
        <w:rPr>
          <w:rFonts w:cs="TTE16FD6E0t00"/>
          <w:color w:val="000000"/>
        </w:rPr>
        <w:t xml:space="preserve">’s </w:t>
      </w:r>
      <w:r w:rsidRPr="005B2510">
        <w:rPr>
          <w:rFonts w:cs="TTE16FD6E0t00"/>
          <w:color w:val="000000"/>
        </w:rPr>
        <w:t>name, address and</w:t>
      </w:r>
      <w:r w:rsidR="001145EE">
        <w:rPr>
          <w:rFonts w:cs="TTE16FD6E0t00"/>
          <w:color w:val="000000"/>
        </w:rPr>
        <w:t xml:space="preserve"> </w:t>
      </w:r>
      <w:r w:rsidR="001F7C0C">
        <w:rPr>
          <w:rFonts w:cs="TTE16FD6E0t00"/>
          <w:color w:val="000000"/>
        </w:rPr>
        <w:t xml:space="preserve">a </w:t>
      </w:r>
      <w:r>
        <w:rPr>
          <w:rFonts w:cs="TTE16FD6E0t00"/>
          <w:color w:val="000000"/>
        </w:rPr>
        <w:t xml:space="preserve">brief </w:t>
      </w:r>
      <w:r w:rsidR="001F7C0C">
        <w:rPr>
          <w:rFonts w:cs="TTE16FD6E0t00"/>
          <w:color w:val="000000"/>
        </w:rPr>
        <w:t xml:space="preserve">description of the </w:t>
      </w:r>
      <w:r>
        <w:rPr>
          <w:rFonts w:cs="TTE16FD6E0t00"/>
          <w:color w:val="000000"/>
        </w:rPr>
        <w:t>nature of the complaint.</w:t>
      </w:r>
      <w:r w:rsidR="00A638BC">
        <w:rPr>
          <w:rFonts w:cs="TTE16FD6E0t00"/>
          <w:color w:val="000000"/>
        </w:rPr>
        <w:t xml:space="preserve"> If the </w:t>
      </w:r>
      <w:r w:rsidR="00C132BF">
        <w:rPr>
          <w:rFonts w:cs="TTE16FD6E0t00"/>
          <w:color w:val="000000"/>
        </w:rPr>
        <w:t>Consumer</w:t>
      </w:r>
      <w:r w:rsidR="00A638BC">
        <w:rPr>
          <w:rFonts w:cs="TTE16FD6E0t00"/>
          <w:color w:val="000000"/>
        </w:rPr>
        <w:t xml:space="preserve"> decides to lodge the complaint in writing, the </w:t>
      </w:r>
      <w:r w:rsidR="00935A6B">
        <w:rPr>
          <w:rFonts w:cs="TTE16FD6E0t00"/>
          <w:color w:val="000000"/>
        </w:rPr>
        <w:t>f</w:t>
      </w:r>
      <w:r w:rsidR="00A638BC">
        <w:rPr>
          <w:rFonts w:cs="TTE16FD6E0t00"/>
          <w:color w:val="000000"/>
        </w:rPr>
        <w:t xml:space="preserve">orm given </w:t>
      </w:r>
      <w:r w:rsidR="00A74BC4">
        <w:rPr>
          <w:rFonts w:cs="TTE16FD6E0t00"/>
          <w:color w:val="000000"/>
        </w:rPr>
        <w:t>in</w:t>
      </w:r>
      <w:r w:rsidR="001145EE">
        <w:rPr>
          <w:rFonts w:cs="TTE16FD6E0t00"/>
          <w:color w:val="000000"/>
        </w:rPr>
        <w:t xml:space="preserve"> </w:t>
      </w:r>
      <w:r w:rsidR="00935A6B">
        <w:rPr>
          <w:rFonts w:cs="TTE16FD6E0t00"/>
          <w:color w:val="000000"/>
        </w:rPr>
        <w:t xml:space="preserve">Appendix </w:t>
      </w:r>
      <w:r w:rsidR="00C36945">
        <w:rPr>
          <w:rFonts w:cs="TTE16FD6E0t00"/>
          <w:color w:val="000000"/>
        </w:rPr>
        <w:t>1</w:t>
      </w:r>
      <w:r w:rsidR="00A638BC">
        <w:rPr>
          <w:rFonts w:cs="TTE16FD6E0t00"/>
          <w:color w:val="000000"/>
        </w:rPr>
        <w:t xml:space="preserve"> can be used.</w:t>
      </w:r>
      <w:r w:rsidR="001145EE">
        <w:rPr>
          <w:rFonts w:cs="TTE16FD6E0t00"/>
          <w:color w:val="000000"/>
        </w:rPr>
        <w:t xml:space="preserve"> </w:t>
      </w:r>
      <w:r w:rsidR="00FD6EF7">
        <w:rPr>
          <w:rFonts w:cs="TTE16FD6E0t00"/>
          <w:color w:val="000000"/>
        </w:rPr>
        <w:t>‘No supply’</w:t>
      </w:r>
      <w:r w:rsidRPr="005B2510">
        <w:rPr>
          <w:rFonts w:cs="TTE16FD6E0t00"/>
          <w:color w:val="000000"/>
        </w:rPr>
        <w:t xml:space="preserve"> complaints received at the </w:t>
      </w:r>
      <w:r w:rsidR="009448CA">
        <w:rPr>
          <w:rFonts w:cs="TTE16FD6E0t00"/>
          <w:color w:val="000000"/>
        </w:rPr>
        <w:t>Complaint</w:t>
      </w:r>
      <w:r>
        <w:rPr>
          <w:rFonts w:cs="TTE16FD6E0t00"/>
          <w:color w:val="000000"/>
        </w:rPr>
        <w:t xml:space="preserve"> Center shall be </w:t>
      </w:r>
      <w:r w:rsidRPr="005B2510">
        <w:rPr>
          <w:rFonts w:cs="TTE16FD6E0t00"/>
          <w:color w:val="000000"/>
        </w:rPr>
        <w:t>immediately acknowledged by providing a</w:t>
      </w:r>
      <w:r>
        <w:rPr>
          <w:rFonts w:cs="TTE16FD6E0t00"/>
          <w:color w:val="000000"/>
        </w:rPr>
        <w:t xml:space="preserve"> unique complaint number to the </w:t>
      </w:r>
      <w:r w:rsidR="00D37FA5">
        <w:rPr>
          <w:rFonts w:cs="TTE16FD6E0t00"/>
          <w:color w:val="000000"/>
        </w:rPr>
        <w:t xml:space="preserve">complainant. </w:t>
      </w:r>
      <w:r w:rsidR="001F7C0C">
        <w:rPr>
          <w:rFonts w:cs="TTE16FD6E0t00"/>
          <w:color w:val="000000"/>
        </w:rPr>
        <w:t xml:space="preserve">The </w:t>
      </w:r>
      <w:r w:rsidR="009448CA">
        <w:rPr>
          <w:rFonts w:cs="TTE16FD6E0t00"/>
          <w:color w:val="000000"/>
        </w:rPr>
        <w:t>Complaint</w:t>
      </w:r>
      <w:r w:rsidRPr="005B2510">
        <w:rPr>
          <w:rFonts w:cs="TTE16FD6E0t00"/>
          <w:color w:val="000000"/>
        </w:rPr>
        <w:t xml:space="preserve"> Center s</w:t>
      </w:r>
      <w:r w:rsidR="005735F5">
        <w:rPr>
          <w:rFonts w:cs="TTE16FD6E0t00"/>
          <w:color w:val="000000"/>
        </w:rPr>
        <w:t xml:space="preserve">hall maintain </w:t>
      </w:r>
      <w:r>
        <w:rPr>
          <w:rFonts w:cs="TTE16FD6E0t00"/>
          <w:color w:val="000000"/>
        </w:rPr>
        <w:t xml:space="preserve">detailed log of all </w:t>
      </w:r>
      <w:r w:rsidRPr="005B2510">
        <w:rPr>
          <w:rFonts w:cs="TTE16FD6E0t00"/>
          <w:color w:val="000000"/>
        </w:rPr>
        <w:t>complaints re</w:t>
      </w:r>
      <w:r w:rsidR="005735F5">
        <w:rPr>
          <w:rFonts w:cs="TTE16FD6E0t00"/>
          <w:color w:val="000000"/>
        </w:rPr>
        <w:t>ceived in database/</w:t>
      </w:r>
      <w:r w:rsidR="00AF4523">
        <w:rPr>
          <w:rFonts w:cs="TTE16FD6E0t00"/>
          <w:color w:val="000000"/>
        </w:rPr>
        <w:t xml:space="preserve">register </w:t>
      </w:r>
      <w:r w:rsidR="008C01F6">
        <w:rPr>
          <w:rFonts w:cs="TTE16FD6E0t00"/>
          <w:color w:val="000000"/>
        </w:rPr>
        <w:t xml:space="preserve">in the format </w:t>
      </w:r>
      <w:r w:rsidR="001A7DA1">
        <w:rPr>
          <w:rFonts w:cs="TTE16FD6E0t00"/>
          <w:color w:val="000000"/>
        </w:rPr>
        <w:t xml:space="preserve">given </w:t>
      </w:r>
      <w:r w:rsidR="00B4432A">
        <w:rPr>
          <w:rFonts w:cs="TTE16FD6E0t00"/>
          <w:color w:val="000000"/>
        </w:rPr>
        <w:t>in</w:t>
      </w:r>
      <w:r w:rsidR="001145EE">
        <w:rPr>
          <w:rFonts w:cs="TTE16FD6E0t00"/>
          <w:color w:val="000000"/>
        </w:rPr>
        <w:t xml:space="preserve"> </w:t>
      </w:r>
      <w:r w:rsidR="00935A6B">
        <w:rPr>
          <w:rFonts w:cs="TTE16FD6E0t00"/>
          <w:color w:val="000000"/>
        </w:rPr>
        <w:t xml:space="preserve">Appendix </w:t>
      </w:r>
      <w:r w:rsidR="001E56FE">
        <w:rPr>
          <w:rFonts w:cs="TTE16FD6E0t00"/>
          <w:color w:val="000000"/>
        </w:rPr>
        <w:t>2.</w:t>
      </w:r>
    </w:p>
    <w:p w:rsidR="005735F5" w:rsidRDefault="003F1D96" w:rsidP="001838E1">
      <w:pPr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 xml:space="preserve">In case </w:t>
      </w:r>
      <w:r w:rsidR="001F7C0C">
        <w:rPr>
          <w:rFonts w:cs="TTE16FD6E0t00"/>
          <w:color w:val="000000"/>
        </w:rPr>
        <w:t xml:space="preserve">the </w:t>
      </w:r>
      <w:r w:rsidR="009448CA">
        <w:rPr>
          <w:rFonts w:cs="TTE16FD6E0t00"/>
          <w:color w:val="000000"/>
        </w:rPr>
        <w:t>Complaint</w:t>
      </w:r>
      <w:r w:rsidR="005B2510" w:rsidRPr="005B2510">
        <w:rPr>
          <w:rFonts w:cs="TTE16FD6E0t00"/>
          <w:color w:val="000000"/>
        </w:rPr>
        <w:t xml:space="preserve"> Center is aware t</w:t>
      </w:r>
      <w:r>
        <w:rPr>
          <w:rFonts w:cs="TTE16FD6E0t00"/>
          <w:color w:val="000000"/>
        </w:rPr>
        <w:t xml:space="preserve">hat the complaint is due to </w:t>
      </w:r>
      <w:r w:rsidR="005B2510" w:rsidRPr="005B2510">
        <w:rPr>
          <w:rFonts w:cs="TTE16FD6E0t00"/>
          <w:color w:val="000000"/>
        </w:rPr>
        <w:t>reason</w:t>
      </w:r>
      <w:r>
        <w:rPr>
          <w:rFonts w:cs="TTE16FD6E0t00"/>
          <w:color w:val="000000"/>
        </w:rPr>
        <w:t>(</w:t>
      </w:r>
      <w:r w:rsidR="005B2510" w:rsidRPr="005B2510">
        <w:rPr>
          <w:rFonts w:cs="TTE16FD6E0t00"/>
          <w:color w:val="000000"/>
        </w:rPr>
        <w:t>s</w:t>
      </w:r>
      <w:r>
        <w:rPr>
          <w:rFonts w:cs="TTE16FD6E0t00"/>
          <w:color w:val="000000"/>
        </w:rPr>
        <w:t>)</w:t>
      </w:r>
      <w:r w:rsidR="005B2510" w:rsidRPr="005B2510">
        <w:rPr>
          <w:rFonts w:cs="TTE16FD6E0t00"/>
          <w:color w:val="000000"/>
        </w:rPr>
        <w:t xml:space="preserve"> listed at </w:t>
      </w:r>
      <w:r>
        <w:rPr>
          <w:rFonts w:cs="TTE16FD6E0t00"/>
          <w:color w:val="000000"/>
        </w:rPr>
        <w:t xml:space="preserve">item </w:t>
      </w:r>
      <w:r w:rsidR="009448CA">
        <w:rPr>
          <w:rFonts w:cs="TTE16FD6E0t00"/>
          <w:color w:val="000000"/>
        </w:rPr>
        <w:t>(5</w:t>
      </w:r>
      <w:r>
        <w:rPr>
          <w:rFonts w:cs="TTE16FD6E0t00"/>
          <w:color w:val="000000"/>
        </w:rPr>
        <w:t xml:space="preserve">) through </w:t>
      </w:r>
      <w:r w:rsidR="005B2510" w:rsidRPr="005B2510">
        <w:rPr>
          <w:rFonts w:cs="TTE16FD6E0t00"/>
          <w:color w:val="000000"/>
        </w:rPr>
        <w:t>(</w:t>
      </w:r>
      <w:r w:rsidR="00800C81">
        <w:rPr>
          <w:rFonts w:cs="TTE16FD6E0t00"/>
          <w:color w:val="000000"/>
        </w:rPr>
        <w:t>9</w:t>
      </w:r>
      <w:r w:rsidR="005B2510" w:rsidRPr="005B2510">
        <w:rPr>
          <w:rFonts w:cs="TTE16FD6E0t00"/>
          <w:color w:val="000000"/>
        </w:rPr>
        <w:t xml:space="preserve">) </w:t>
      </w:r>
      <w:r w:rsidR="001F7C0C">
        <w:rPr>
          <w:rFonts w:cs="TTE16FD6E0t00"/>
          <w:color w:val="000000"/>
        </w:rPr>
        <w:t xml:space="preserve">listed </w:t>
      </w:r>
      <w:r w:rsidR="005B2510" w:rsidRPr="005B2510">
        <w:rPr>
          <w:rFonts w:cs="TTE16FD6E0t00"/>
          <w:color w:val="000000"/>
        </w:rPr>
        <w:t xml:space="preserve">above, </w:t>
      </w:r>
      <w:r w:rsidR="00907B55">
        <w:rPr>
          <w:rFonts w:cs="TTE16FD6E0t00"/>
          <w:color w:val="000000"/>
        </w:rPr>
        <w:t xml:space="preserve">it </w:t>
      </w:r>
      <w:r w:rsidR="005B2510" w:rsidRPr="005B2510">
        <w:rPr>
          <w:rFonts w:cs="TTE16FD6E0t00"/>
          <w:color w:val="000000"/>
        </w:rPr>
        <w:t>s</w:t>
      </w:r>
      <w:r w:rsidR="005B2510">
        <w:rPr>
          <w:rFonts w:cs="TTE16FD6E0t00"/>
          <w:color w:val="000000"/>
        </w:rPr>
        <w:t xml:space="preserve">hall inform the complainant the </w:t>
      </w:r>
      <w:r w:rsidR="005B2510" w:rsidRPr="005B2510">
        <w:rPr>
          <w:rFonts w:cs="TTE16FD6E0t00"/>
          <w:color w:val="000000"/>
        </w:rPr>
        <w:t>reason(s) for po</w:t>
      </w:r>
      <w:r w:rsidR="005735F5">
        <w:rPr>
          <w:rFonts w:cs="TTE16FD6E0t00"/>
          <w:color w:val="000000"/>
        </w:rPr>
        <w:t xml:space="preserve">wer failure and indicate </w:t>
      </w:r>
      <w:r w:rsidR="005B2510">
        <w:rPr>
          <w:rFonts w:cs="TTE16FD6E0t00"/>
          <w:color w:val="000000"/>
        </w:rPr>
        <w:t xml:space="preserve">approximate time required for </w:t>
      </w:r>
      <w:r w:rsidR="005B2510" w:rsidRPr="005B2510">
        <w:rPr>
          <w:rFonts w:cs="TTE16FD6E0t00"/>
          <w:color w:val="000000"/>
        </w:rPr>
        <w:t>restoration</w:t>
      </w:r>
      <w:r w:rsidR="005735F5">
        <w:rPr>
          <w:rFonts w:cs="TTE16FD6E0t00"/>
          <w:color w:val="000000"/>
        </w:rPr>
        <w:t xml:space="preserve"> of power supply. </w:t>
      </w:r>
    </w:p>
    <w:p w:rsidR="00A92394" w:rsidRDefault="001F7C0C" w:rsidP="001838E1">
      <w:pPr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 xml:space="preserve">The </w:t>
      </w:r>
      <w:r w:rsidR="009448CA">
        <w:rPr>
          <w:rFonts w:cs="TTE16FD6E0t00"/>
          <w:color w:val="000000"/>
        </w:rPr>
        <w:t>Complaint</w:t>
      </w:r>
      <w:r w:rsidR="005B2510" w:rsidRPr="005B2510">
        <w:rPr>
          <w:rFonts w:cs="TTE16FD6E0t00"/>
          <w:color w:val="000000"/>
        </w:rPr>
        <w:t xml:space="preserve"> Center shall communic</w:t>
      </w:r>
      <w:r w:rsidR="005B2510">
        <w:rPr>
          <w:rFonts w:cs="TTE16FD6E0t00"/>
          <w:color w:val="000000"/>
        </w:rPr>
        <w:t xml:space="preserve">ate the complaint to the </w:t>
      </w:r>
      <w:r>
        <w:rPr>
          <w:rFonts w:cs="TTE16FD6E0t00"/>
          <w:color w:val="000000"/>
        </w:rPr>
        <w:t>Mobile Service Group</w:t>
      </w:r>
      <w:r w:rsidR="005735F5">
        <w:rPr>
          <w:rFonts w:cs="TTE16FD6E0t00"/>
          <w:color w:val="000000"/>
        </w:rPr>
        <w:t xml:space="preserve">s at the </w:t>
      </w:r>
      <w:r w:rsidR="005B2510" w:rsidRPr="005B2510">
        <w:rPr>
          <w:rFonts w:cs="TTE16FD6E0t00"/>
          <w:color w:val="000000"/>
        </w:rPr>
        <w:t>Service Ce</w:t>
      </w:r>
      <w:r w:rsidR="003F1D96">
        <w:rPr>
          <w:rFonts w:cs="TTE16FD6E0t00"/>
          <w:color w:val="000000"/>
        </w:rPr>
        <w:t xml:space="preserve">nters. </w:t>
      </w:r>
      <w:r>
        <w:rPr>
          <w:rFonts w:cs="TTE16FD6E0t00"/>
          <w:color w:val="000000"/>
        </w:rPr>
        <w:t>The Mobile Service Group</w:t>
      </w:r>
      <w:r w:rsidR="001145EE">
        <w:rPr>
          <w:rFonts w:cs="TTE16FD6E0t00"/>
          <w:color w:val="000000"/>
        </w:rPr>
        <w:t xml:space="preserve"> </w:t>
      </w:r>
      <w:r w:rsidR="005B2510" w:rsidRPr="005B2510">
        <w:rPr>
          <w:rFonts w:cs="TTE16FD6E0t00"/>
          <w:color w:val="000000"/>
        </w:rPr>
        <w:t>would then proceed to the address provided by the complainant</w:t>
      </w:r>
      <w:r w:rsidR="005B2510">
        <w:rPr>
          <w:rFonts w:cs="TTE16FD6E0t00"/>
          <w:color w:val="000000"/>
        </w:rPr>
        <w:t xml:space="preserve">, investigate the </w:t>
      </w:r>
      <w:r w:rsidR="005B2510" w:rsidRPr="005B2510">
        <w:rPr>
          <w:rFonts w:cs="TTE16FD6E0t00"/>
          <w:color w:val="000000"/>
        </w:rPr>
        <w:t>cause of complaint and resolve the problem. Up</w:t>
      </w:r>
      <w:r w:rsidR="005B2510">
        <w:rPr>
          <w:rFonts w:cs="TTE16FD6E0t00"/>
          <w:color w:val="000000"/>
        </w:rPr>
        <w:t xml:space="preserve">on resolution of the complaint, </w:t>
      </w:r>
      <w:r w:rsidR="00AA38B4">
        <w:rPr>
          <w:rFonts w:cs="TTE16FD6E0t00"/>
          <w:color w:val="000000"/>
        </w:rPr>
        <w:t>Complaint C</w:t>
      </w:r>
      <w:r w:rsidR="005B2510" w:rsidRPr="005B2510">
        <w:rPr>
          <w:rFonts w:cs="TTE16FD6E0t00"/>
          <w:color w:val="000000"/>
        </w:rPr>
        <w:t>enter s</w:t>
      </w:r>
      <w:r w:rsidR="00AA38B4">
        <w:rPr>
          <w:rFonts w:cs="TTE16FD6E0t00"/>
          <w:color w:val="000000"/>
        </w:rPr>
        <w:t>hall be informed of the settlement</w:t>
      </w:r>
      <w:r w:rsidR="005B2510">
        <w:rPr>
          <w:rFonts w:cs="TTE16FD6E0t00"/>
          <w:color w:val="000000"/>
        </w:rPr>
        <w:t xml:space="preserve">. </w:t>
      </w:r>
      <w:r w:rsidR="005B2510" w:rsidRPr="005B2510">
        <w:rPr>
          <w:rFonts w:cs="TTE16FD6E0t00"/>
          <w:color w:val="000000"/>
        </w:rPr>
        <w:t>In case the cause of the complaint is more seve</w:t>
      </w:r>
      <w:r w:rsidR="005B2510">
        <w:rPr>
          <w:rFonts w:cs="TTE16FD6E0t00"/>
          <w:color w:val="000000"/>
        </w:rPr>
        <w:t xml:space="preserve">re, due to any reason(s) listed </w:t>
      </w:r>
      <w:r w:rsidR="005B2510" w:rsidRPr="005B2510">
        <w:rPr>
          <w:rFonts w:cs="TTE16FD6E0t00"/>
          <w:color w:val="000000"/>
        </w:rPr>
        <w:t>at (</w:t>
      </w:r>
      <w:r w:rsidR="009448CA">
        <w:rPr>
          <w:rFonts w:cs="TTE16FD6E0t00"/>
          <w:color w:val="000000"/>
        </w:rPr>
        <w:t>5</w:t>
      </w:r>
      <w:r w:rsidR="005D767E">
        <w:rPr>
          <w:rFonts w:cs="TTE16FD6E0t00"/>
          <w:color w:val="000000"/>
        </w:rPr>
        <w:t xml:space="preserve">) through </w:t>
      </w:r>
      <w:r w:rsidR="005B2510" w:rsidRPr="005B2510">
        <w:rPr>
          <w:rFonts w:cs="TTE16FD6E0t00"/>
          <w:color w:val="000000"/>
        </w:rPr>
        <w:t>(</w:t>
      </w:r>
      <w:r w:rsidR="00800C81">
        <w:rPr>
          <w:rFonts w:cs="TTE16FD6E0t00"/>
          <w:color w:val="000000"/>
        </w:rPr>
        <w:t>9</w:t>
      </w:r>
      <w:r w:rsidR="00AA38B4">
        <w:rPr>
          <w:rFonts w:cs="TTE16FD6E0t00"/>
          <w:color w:val="000000"/>
        </w:rPr>
        <w:t xml:space="preserve">) above, the </w:t>
      </w:r>
      <w:r>
        <w:rPr>
          <w:rFonts w:cs="TTE16FD6E0t00"/>
          <w:color w:val="000000"/>
        </w:rPr>
        <w:t>Mobile Service Group</w:t>
      </w:r>
      <w:r w:rsidR="001145EE">
        <w:rPr>
          <w:rFonts w:cs="TTE16FD6E0t00"/>
          <w:color w:val="000000"/>
        </w:rPr>
        <w:t xml:space="preserve"> </w:t>
      </w:r>
      <w:r w:rsidR="005B2510" w:rsidRPr="005B2510">
        <w:rPr>
          <w:rFonts w:cs="TTE16FD6E0t00"/>
          <w:color w:val="000000"/>
        </w:rPr>
        <w:t>shall</w:t>
      </w:r>
      <w:r w:rsidR="005B2510">
        <w:rPr>
          <w:rFonts w:cs="TTE16FD6E0t00"/>
          <w:color w:val="000000"/>
        </w:rPr>
        <w:t xml:space="preserve"> inform the nature of the fault </w:t>
      </w:r>
      <w:r w:rsidR="005B2510" w:rsidRPr="005B2510">
        <w:rPr>
          <w:rFonts w:cs="TTE16FD6E0t00"/>
          <w:color w:val="000000"/>
        </w:rPr>
        <w:t>and approximate time required for rectification</w:t>
      </w:r>
      <w:r w:rsidR="001145EE">
        <w:rPr>
          <w:rFonts w:cs="TTE16FD6E0t00"/>
          <w:color w:val="000000"/>
        </w:rPr>
        <w:t xml:space="preserve"> </w:t>
      </w:r>
      <w:r w:rsidR="005B2510">
        <w:rPr>
          <w:rFonts w:cs="TTE16FD6E0t00"/>
          <w:color w:val="000000"/>
        </w:rPr>
        <w:t>o</w:t>
      </w:r>
      <w:r w:rsidR="005D767E">
        <w:rPr>
          <w:rFonts w:cs="TTE16FD6E0t00"/>
          <w:color w:val="000000"/>
        </w:rPr>
        <w:t>f</w:t>
      </w:r>
      <w:r w:rsidR="005B2510">
        <w:rPr>
          <w:rFonts w:cs="TTE16FD6E0t00"/>
          <w:color w:val="000000"/>
        </w:rPr>
        <w:t xml:space="preserve"> the</w:t>
      </w:r>
      <w:r w:rsidR="0010185E">
        <w:rPr>
          <w:rFonts w:cs="TTE16FD6E0t00"/>
          <w:color w:val="000000"/>
        </w:rPr>
        <w:t xml:space="preserve"> fault</w:t>
      </w:r>
      <w:r w:rsidR="005B2510">
        <w:rPr>
          <w:rFonts w:cs="TTE16FD6E0t00"/>
          <w:color w:val="000000"/>
        </w:rPr>
        <w:t xml:space="preserve"> to </w:t>
      </w:r>
      <w:r w:rsidR="005B2510" w:rsidRPr="005B2510">
        <w:rPr>
          <w:rFonts w:cs="TTE16FD6E0t00"/>
          <w:color w:val="000000"/>
        </w:rPr>
        <w:t xml:space="preserve">the </w:t>
      </w:r>
      <w:r w:rsidR="009448CA">
        <w:rPr>
          <w:rFonts w:cs="TTE16FD6E0t00"/>
          <w:color w:val="000000"/>
        </w:rPr>
        <w:t>Complaint</w:t>
      </w:r>
      <w:r w:rsidR="00AA38B4">
        <w:rPr>
          <w:rFonts w:cs="TTE16FD6E0t00"/>
          <w:color w:val="000000"/>
        </w:rPr>
        <w:t xml:space="preserve"> Center. </w:t>
      </w:r>
      <w:r>
        <w:rPr>
          <w:rFonts w:cs="TTE16FD6E0t00"/>
          <w:color w:val="000000"/>
        </w:rPr>
        <w:t>The M</w:t>
      </w:r>
      <w:r w:rsidR="00AA38B4">
        <w:rPr>
          <w:rFonts w:cs="TTE16FD6E0t00"/>
          <w:color w:val="000000"/>
        </w:rPr>
        <w:t xml:space="preserve">obile </w:t>
      </w:r>
      <w:r>
        <w:rPr>
          <w:rFonts w:cs="TTE16FD6E0t00"/>
          <w:color w:val="000000"/>
        </w:rPr>
        <w:t xml:space="preserve">Service Group </w:t>
      </w:r>
      <w:r w:rsidR="003F1D96">
        <w:rPr>
          <w:rFonts w:cs="TTE16FD6E0t00"/>
          <w:color w:val="000000"/>
        </w:rPr>
        <w:t xml:space="preserve">shall </w:t>
      </w:r>
      <w:r w:rsidR="005B2510" w:rsidRPr="005B2510">
        <w:rPr>
          <w:rFonts w:cs="TTE16FD6E0t00"/>
          <w:color w:val="000000"/>
        </w:rPr>
        <w:t>inform the</w:t>
      </w:r>
      <w:r w:rsidR="00AA38B4">
        <w:rPr>
          <w:rFonts w:cs="TTE16FD6E0t00"/>
          <w:color w:val="000000"/>
        </w:rPr>
        <w:t xml:space="preserve">ir supervisor </w:t>
      </w:r>
      <w:r w:rsidR="005B2510">
        <w:rPr>
          <w:rFonts w:cs="TTE16FD6E0t00"/>
          <w:color w:val="000000"/>
        </w:rPr>
        <w:t xml:space="preserve">to </w:t>
      </w:r>
      <w:r w:rsidR="005B2510" w:rsidRPr="005B2510">
        <w:rPr>
          <w:rFonts w:cs="TTE16FD6E0t00"/>
          <w:color w:val="000000"/>
        </w:rPr>
        <w:t>take appropriate action to deploy additional res</w:t>
      </w:r>
      <w:r w:rsidR="005B2510">
        <w:rPr>
          <w:rFonts w:cs="TTE16FD6E0t00"/>
          <w:color w:val="000000"/>
        </w:rPr>
        <w:t xml:space="preserve">ources and materials to resolve the complaint. </w:t>
      </w:r>
      <w:r w:rsidR="00E22F45">
        <w:rPr>
          <w:rFonts w:cs="TTE16FD6E0t00"/>
          <w:color w:val="000000"/>
        </w:rPr>
        <w:t>All c</w:t>
      </w:r>
      <w:r w:rsidR="005B2510" w:rsidRPr="005B2510">
        <w:rPr>
          <w:rFonts w:cs="TTE16FD6E0t00"/>
          <w:color w:val="000000"/>
        </w:rPr>
        <w:t>ompl</w:t>
      </w:r>
      <w:r w:rsidR="003F1D96">
        <w:rPr>
          <w:rFonts w:cs="TTE16FD6E0t00"/>
          <w:color w:val="000000"/>
        </w:rPr>
        <w:t xml:space="preserve">aints </w:t>
      </w:r>
      <w:r w:rsidR="00260A7F">
        <w:rPr>
          <w:rFonts w:cs="TTE16FD6E0t00"/>
          <w:color w:val="000000"/>
        </w:rPr>
        <w:t xml:space="preserve">related to supply failure </w:t>
      </w:r>
      <w:r w:rsidR="003F1D96">
        <w:rPr>
          <w:rFonts w:cs="TTE16FD6E0t00"/>
          <w:color w:val="000000"/>
        </w:rPr>
        <w:t xml:space="preserve">shall be monitored by </w:t>
      </w:r>
      <w:r w:rsidR="005B2510" w:rsidRPr="005B2510">
        <w:rPr>
          <w:rFonts w:cs="TTE16FD6E0t00"/>
          <w:color w:val="000000"/>
        </w:rPr>
        <w:t>Ce</w:t>
      </w:r>
      <w:r w:rsidR="005B2510">
        <w:rPr>
          <w:rFonts w:cs="TTE16FD6E0t00"/>
          <w:color w:val="000000"/>
        </w:rPr>
        <w:t>ntral C</w:t>
      </w:r>
      <w:r w:rsidR="009448CA">
        <w:rPr>
          <w:rFonts w:cs="TTE16FD6E0t00"/>
          <w:color w:val="000000"/>
        </w:rPr>
        <w:t>ontrol</w:t>
      </w:r>
      <w:r w:rsidR="005B2510">
        <w:rPr>
          <w:rFonts w:cs="TTE16FD6E0t00"/>
          <w:color w:val="000000"/>
        </w:rPr>
        <w:t xml:space="preserve"> Center </w:t>
      </w:r>
      <w:r w:rsidR="00E22F45">
        <w:rPr>
          <w:rFonts w:cs="TTE16FD6E0t00"/>
          <w:color w:val="000000"/>
        </w:rPr>
        <w:t xml:space="preserve">and resolved </w:t>
      </w:r>
      <w:r w:rsidR="005B2510" w:rsidRPr="005B2510">
        <w:rPr>
          <w:rFonts w:cs="TTE16FD6E0t00"/>
          <w:color w:val="000000"/>
        </w:rPr>
        <w:t>with</w:t>
      </w:r>
      <w:r w:rsidR="00AA38B4">
        <w:rPr>
          <w:rFonts w:cs="TTE16FD6E0t00"/>
          <w:color w:val="000000"/>
        </w:rPr>
        <w:t xml:space="preserve">in the stipulated time limit </w:t>
      </w:r>
      <w:r w:rsidR="001E56FE">
        <w:rPr>
          <w:rFonts w:cs="TTE16FD6E0t00"/>
          <w:color w:val="000000"/>
        </w:rPr>
        <w:t xml:space="preserve">given </w:t>
      </w:r>
      <w:r>
        <w:rPr>
          <w:rFonts w:cs="TTE16FD6E0t00"/>
          <w:color w:val="000000"/>
        </w:rPr>
        <w:t xml:space="preserve">in </w:t>
      </w:r>
      <w:r w:rsidR="00935A6B">
        <w:rPr>
          <w:rFonts w:cs="TTE16FD6E0t00"/>
          <w:color w:val="000000"/>
        </w:rPr>
        <w:t xml:space="preserve">Appendix </w:t>
      </w:r>
      <w:r w:rsidR="001E56FE">
        <w:rPr>
          <w:rFonts w:cs="TTE16FD6E0t00"/>
          <w:color w:val="000000"/>
        </w:rPr>
        <w:t>3</w:t>
      </w:r>
      <w:r w:rsidR="00AE0884">
        <w:rPr>
          <w:rFonts w:cs="TTE16FD6E0t00"/>
          <w:color w:val="000000"/>
        </w:rPr>
        <w:t>.</w:t>
      </w:r>
      <w:r w:rsidR="00E14468">
        <w:rPr>
          <w:rFonts w:cs="TTE16FD6E0t00"/>
          <w:color w:val="000000"/>
        </w:rPr>
        <w:t xml:space="preserve"> Resolution of </w:t>
      </w:r>
      <w:r>
        <w:rPr>
          <w:rFonts w:cs="TTE16FD6E0t00"/>
          <w:color w:val="000000"/>
        </w:rPr>
        <w:t>s</w:t>
      </w:r>
      <w:r w:rsidR="00E14468">
        <w:rPr>
          <w:rFonts w:cs="TTE16FD6E0t00"/>
          <w:color w:val="000000"/>
        </w:rPr>
        <w:t>upply failure due to any reason other than those mentioned above shall be beyond the purview of this regulation and shall be dealt with separately.</w:t>
      </w:r>
    </w:p>
    <w:p w:rsidR="0095060C" w:rsidRDefault="0095060C" w:rsidP="001838E1">
      <w:pPr>
        <w:jc w:val="both"/>
        <w:rPr>
          <w:rFonts w:cs="TTE16FD6E0t00"/>
          <w:color w:val="000000"/>
        </w:rPr>
      </w:pPr>
    </w:p>
    <w:p w:rsidR="0095060C" w:rsidRPr="001A7DA1" w:rsidRDefault="0095060C" w:rsidP="001838E1">
      <w:pPr>
        <w:jc w:val="both"/>
        <w:rPr>
          <w:rFonts w:cs="TTE16FD6E0t00"/>
          <w:color w:val="000000"/>
        </w:rPr>
      </w:pPr>
    </w:p>
    <w:p w:rsidR="00DD1FE1" w:rsidRPr="006C0F4F" w:rsidRDefault="00810CE7" w:rsidP="006C0F4F">
      <w:pPr>
        <w:ind w:left="720"/>
        <w:rPr>
          <w:rFonts w:cs="TTE16FD6E0t00"/>
          <w:b/>
        </w:rPr>
      </w:pPr>
      <w:r>
        <w:rPr>
          <w:rFonts w:cs="TTE16FD6E0t00"/>
          <w:b/>
        </w:rPr>
        <w:lastRenderedPageBreak/>
        <w:t xml:space="preserve">(b) </w:t>
      </w:r>
      <w:r w:rsidR="006C0F4F">
        <w:rPr>
          <w:rFonts w:cs="TTE16FD6E0t00"/>
          <w:b/>
        </w:rPr>
        <w:t>Voltage Fluctuation</w:t>
      </w:r>
    </w:p>
    <w:p w:rsidR="00222A56" w:rsidRDefault="00FD6EF7" w:rsidP="001838E1">
      <w:pPr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In the case of low/high voltage,</w:t>
      </w:r>
      <w:r w:rsidR="00CC678E">
        <w:rPr>
          <w:rFonts w:cs="TTE16FD6E0t00"/>
          <w:color w:val="000000"/>
        </w:rPr>
        <w:t xml:space="preserve"> or voltage fluctuation,</w:t>
      </w:r>
      <w:r w:rsidR="001145EE">
        <w:rPr>
          <w:rFonts w:cs="TTE16FD6E0t00"/>
          <w:color w:val="000000"/>
        </w:rPr>
        <w:t xml:space="preserve"> </w:t>
      </w:r>
      <w:r w:rsidR="00810CE7" w:rsidRPr="000C03EA">
        <w:rPr>
          <w:rFonts w:cs="TTE16FD6E0t00"/>
          <w:color w:val="000000"/>
        </w:rPr>
        <w:t>co</w:t>
      </w:r>
      <w:r w:rsidR="000C03EA">
        <w:rPr>
          <w:rFonts w:cs="TTE16FD6E0t00"/>
          <w:color w:val="000000"/>
        </w:rPr>
        <w:t>mplaint</w:t>
      </w:r>
      <w:r w:rsidR="001F7C0C">
        <w:rPr>
          <w:rFonts w:cs="TTE16FD6E0t00"/>
          <w:color w:val="000000"/>
        </w:rPr>
        <w:t xml:space="preserve">s </w:t>
      </w:r>
      <w:r w:rsidR="000C03EA">
        <w:rPr>
          <w:rFonts w:cs="TTE16FD6E0t00"/>
          <w:color w:val="000000"/>
        </w:rPr>
        <w:t xml:space="preserve">should be lodged at the </w:t>
      </w:r>
      <w:r>
        <w:rPr>
          <w:rFonts w:cs="TTE16FD6E0t00"/>
          <w:color w:val="000000"/>
        </w:rPr>
        <w:t>C</w:t>
      </w:r>
      <w:r w:rsidR="000F225B">
        <w:rPr>
          <w:rFonts w:cs="TTE16FD6E0t00"/>
          <w:color w:val="000000"/>
        </w:rPr>
        <w:t>omplaint</w:t>
      </w:r>
      <w:r w:rsidR="001145EE">
        <w:rPr>
          <w:rFonts w:cs="TTE16FD6E0t00"/>
          <w:color w:val="000000"/>
        </w:rPr>
        <w:t xml:space="preserve"> </w:t>
      </w:r>
      <w:r>
        <w:rPr>
          <w:rFonts w:cs="TTE16FD6E0t00"/>
          <w:color w:val="000000"/>
        </w:rPr>
        <w:t>C</w:t>
      </w:r>
      <w:r w:rsidR="00810CE7" w:rsidRPr="000C03EA">
        <w:rPr>
          <w:rFonts w:cs="TTE16FD6E0t00"/>
          <w:color w:val="000000"/>
        </w:rPr>
        <w:t>ent</w:t>
      </w:r>
      <w:r w:rsidR="000F225B">
        <w:rPr>
          <w:rFonts w:cs="TTE16FD6E0t00"/>
          <w:color w:val="000000"/>
        </w:rPr>
        <w:t>e</w:t>
      </w:r>
      <w:r>
        <w:rPr>
          <w:rFonts w:cs="TTE16FD6E0t00"/>
          <w:color w:val="000000"/>
        </w:rPr>
        <w:t>r providing</w:t>
      </w:r>
      <w:r w:rsidR="001145EE">
        <w:rPr>
          <w:rFonts w:cs="TTE16FD6E0t00"/>
          <w:color w:val="000000"/>
        </w:rPr>
        <w:t xml:space="preserve"> </w:t>
      </w:r>
      <w:r w:rsidR="001F7C0C">
        <w:rPr>
          <w:rFonts w:cs="TTE16FD6E0t00"/>
          <w:color w:val="000000"/>
        </w:rPr>
        <w:t xml:space="preserve">the </w:t>
      </w:r>
      <w:r w:rsidR="00810CE7" w:rsidRPr="000C03EA">
        <w:rPr>
          <w:rFonts w:cs="TTE16FD6E0t00"/>
          <w:color w:val="000000"/>
        </w:rPr>
        <w:t>name</w:t>
      </w:r>
      <w:r w:rsidR="001F7C0C">
        <w:rPr>
          <w:rFonts w:cs="TTE16FD6E0t00"/>
          <w:color w:val="000000"/>
        </w:rPr>
        <w:t xml:space="preserve"> and </w:t>
      </w:r>
      <w:r w:rsidR="00810CE7" w:rsidRPr="000C03EA">
        <w:rPr>
          <w:rFonts w:cs="TTE16FD6E0t00"/>
          <w:color w:val="000000"/>
        </w:rPr>
        <w:t>addres</w:t>
      </w:r>
      <w:r>
        <w:rPr>
          <w:rFonts w:cs="TTE16FD6E0t00"/>
          <w:color w:val="000000"/>
        </w:rPr>
        <w:t xml:space="preserve">s </w:t>
      </w:r>
      <w:r w:rsidR="001F7C0C">
        <w:rPr>
          <w:rFonts w:cs="TTE16FD6E0t00"/>
          <w:color w:val="000000"/>
        </w:rPr>
        <w:t xml:space="preserve">of the </w:t>
      </w:r>
      <w:r w:rsidR="00C132BF">
        <w:rPr>
          <w:rFonts w:cs="TTE16FD6E0t00"/>
          <w:color w:val="000000"/>
        </w:rPr>
        <w:t>Consumer</w:t>
      </w:r>
      <w:r w:rsidR="001F7C0C">
        <w:rPr>
          <w:rFonts w:cs="TTE16FD6E0t00"/>
          <w:color w:val="000000"/>
        </w:rPr>
        <w:t xml:space="preserve"> as well as a </w:t>
      </w:r>
      <w:r>
        <w:rPr>
          <w:rFonts w:cs="TTE16FD6E0t00"/>
          <w:color w:val="000000"/>
        </w:rPr>
        <w:t xml:space="preserve">brief </w:t>
      </w:r>
      <w:r w:rsidR="001F7C0C">
        <w:rPr>
          <w:rFonts w:cs="TTE16FD6E0t00"/>
          <w:color w:val="000000"/>
        </w:rPr>
        <w:t xml:space="preserve">description of the </w:t>
      </w:r>
      <w:r>
        <w:rPr>
          <w:rFonts w:cs="TTE16FD6E0t00"/>
          <w:color w:val="000000"/>
        </w:rPr>
        <w:t xml:space="preserve">nature of problem faced. The </w:t>
      </w:r>
      <w:r w:rsidR="000C03EA">
        <w:rPr>
          <w:rFonts w:cs="TTE16FD6E0t00"/>
          <w:color w:val="000000"/>
        </w:rPr>
        <w:t xml:space="preserve">duty </w:t>
      </w:r>
      <w:r>
        <w:rPr>
          <w:rFonts w:cs="TTE16FD6E0t00"/>
          <w:color w:val="000000"/>
        </w:rPr>
        <w:t xml:space="preserve">staff </w:t>
      </w:r>
      <w:r w:rsidR="000C03EA">
        <w:rPr>
          <w:rFonts w:cs="TTE16FD6E0t00"/>
          <w:color w:val="000000"/>
        </w:rPr>
        <w:t xml:space="preserve">shall register the </w:t>
      </w:r>
      <w:r>
        <w:rPr>
          <w:rFonts w:cs="TTE16FD6E0t00"/>
          <w:color w:val="000000"/>
        </w:rPr>
        <w:t xml:space="preserve">complaint and provide </w:t>
      </w:r>
      <w:r w:rsidR="001F7C0C">
        <w:rPr>
          <w:rFonts w:cs="TTE16FD6E0t00"/>
          <w:color w:val="000000"/>
        </w:rPr>
        <w:t xml:space="preserve">a </w:t>
      </w:r>
      <w:r w:rsidR="000C03EA">
        <w:rPr>
          <w:rFonts w:cs="TTE16FD6E0t00"/>
          <w:color w:val="000000"/>
        </w:rPr>
        <w:t>complaint number in every case</w:t>
      </w:r>
      <w:r w:rsidR="008E227C">
        <w:rPr>
          <w:rFonts w:cs="TTE16FD6E0t00"/>
          <w:color w:val="000000"/>
        </w:rPr>
        <w:t xml:space="preserve">. If the </w:t>
      </w:r>
      <w:r w:rsidR="00C132BF">
        <w:rPr>
          <w:rFonts w:cs="TTE16FD6E0t00"/>
          <w:color w:val="000000"/>
        </w:rPr>
        <w:t>Consumer</w:t>
      </w:r>
      <w:r w:rsidR="008E227C">
        <w:rPr>
          <w:rFonts w:cs="TTE16FD6E0t00"/>
          <w:color w:val="000000"/>
        </w:rPr>
        <w:t xml:space="preserve"> decides to lodge the complaint in</w:t>
      </w:r>
      <w:r w:rsidR="001F7C0C">
        <w:rPr>
          <w:rFonts w:cs="TTE16FD6E0t00"/>
          <w:color w:val="000000"/>
        </w:rPr>
        <w:t>-</w:t>
      </w:r>
      <w:r w:rsidR="008E227C">
        <w:rPr>
          <w:rFonts w:cs="TTE16FD6E0t00"/>
          <w:color w:val="000000"/>
        </w:rPr>
        <w:t xml:space="preserve">writing, the </w:t>
      </w:r>
      <w:r w:rsidR="00935A6B">
        <w:rPr>
          <w:rFonts w:cs="TTE16FD6E0t00"/>
          <w:color w:val="000000"/>
        </w:rPr>
        <w:t>f</w:t>
      </w:r>
      <w:r w:rsidR="008E227C">
        <w:rPr>
          <w:rFonts w:cs="TTE16FD6E0t00"/>
          <w:color w:val="000000"/>
        </w:rPr>
        <w:t xml:space="preserve">orm given </w:t>
      </w:r>
      <w:r w:rsidR="00502107">
        <w:rPr>
          <w:rFonts w:cs="TTE16FD6E0t00"/>
          <w:color w:val="000000"/>
        </w:rPr>
        <w:t>in</w:t>
      </w:r>
      <w:r w:rsidR="008E227C">
        <w:rPr>
          <w:rFonts w:cs="TTE16FD6E0t00"/>
          <w:color w:val="000000"/>
        </w:rPr>
        <w:t xml:space="preserve"> A</w:t>
      </w:r>
      <w:r w:rsidR="00D04DF3">
        <w:rPr>
          <w:rFonts w:cs="TTE16FD6E0t00"/>
          <w:color w:val="000000"/>
        </w:rPr>
        <w:t>ppendix</w:t>
      </w:r>
      <w:r w:rsidR="001F7C0C">
        <w:rPr>
          <w:rFonts w:cs="TTE16FD6E0t00"/>
          <w:color w:val="000000"/>
        </w:rPr>
        <w:t>1</w:t>
      </w:r>
      <w:r w:rsidR="008E227C">
        <w:rPr>
          <w:rFonts w:cs="TTE16FD6E0t00"/>
          <w:color w:val="000000"/>
        </w:rPr>
        <w:t xml:space="preserve"> can be used.</w:t>
      </w:r>
      <w:r w:rsidR="001145EE">
        <w:rPr>
          <w:rFonts w:cs="TTE16FD6E0t00"/>
          <w:color w:val="000000"/>
        </w:rPr>
        <w:t xml:space="preserve"> </w:t>
      </w:r>
      <w:r w:rsidR="001F7C0C">
        <w:rPr>
          <w:rFonts w:cs="TTE16FD6E0t00"/>
          <w:color w:val="000000"/>
        </w:rPr>
        <w:t xml:space="preserve">The </w:t>
      </w:r>
      <w:r>
        <w:rPr>
          <w:rFonts w:cs="TTE16FD6E0t00"/>
          <w:color w:val="000000"/>
        </w:rPr>
        <w:t>Complaint C</w:t>
      </w:r>
      <w:r w:rsidR="00810CE7" w:rsidRPr="000C03EA">
        <w:rPr>
          <w:rFonts w:cs="TTE16FD6E0t00"/>
          <w:color w:val="000000"/>
        </w:rPr>
        <w:t>ent</w:t>
      </w:r>
      <w:r w:rsidR="000F225B">
        <w:rPr>
          <w:rFonts w:cs="TTE16FD6E0t00"/>
          <w:color w:val="000000"/>
        </w:rPr>
        <w:t>e</w:t>
      </w:r>
      <w:r w:rsidR="00810CE7" w:rsidRPr="000C03EA">
        <w:rPr>
          <w:rFonts w:cs="TTE16FD6E0t00"/>
          <w:color w:val="000000"/>
        </w:rPr>
        <w:t>r shall communic</w:t>
      </w:r>
      <w:r w:rsidR="000C03EA">
        <w:rPr>
          <w:rFonts w:cs="TTE16FD6E0t00"/>
          <w:color w:val="000000"/>
        </w:rPr>
        <w:t xml:space="preserve">ate the complaint to the </w:t>
      </w:r>
      <w:r w:rsidR="001F7C0C">
        <w:rPr>
          <w:rFonts w:cs="TTE16FD6E0t00"/>
          <w:color w:val="000000"/>
        </w:rPr>
        <w:t>Mobile Service Group</w:t>
      </w:r>
      <w:r>
        <w:rPr>
          <w:rFonts w:cs="TTE16FD6E0t00"/>
          <w:color w:val="000000"/>
        </w:rPr>
        <w:t xml:space="preserve">. </w:t>
      </w:r>
      <w:r w:rsidR="001F7C0C">
        <w:rPr>
          <w:rFonts w:cs="TTE16FD6E0t00"/>
          <w:color w:val="000000"/>
        </w:rPr>
        <w:t xml:space="preserve">The </w:t>
      </w:r>
      <w:r>
        <w:rPr>
          <w:rFonts w:cs="TTE16FD6E0t00"/>
          <w:color w:val="000000"/>
        </w:rPr>
        <w:t>M</w:t>
      </w:r>
      <w:r w:rsidR="000C03EA">
        <w:rPr>
          <w:rFonts w:cs="TTE16FD6E0t00"/>
          <w:color w:val="000000"/>
        </w:rPr>
        <w:t>obile</w:t>
      </w:r>
      <w:r w:rsidR="001F7C0C">
        <w:rPr>
          <w:rFonts w:cs="TTE16FD6E0t00"/>
          <w:color w:val="000000"/>
        </w:rPr>
        <w:t xml:space="preserve"> Service Group</w:t>
      </w:r>
      <w:r w:rsidR="001145EE">
        <w:rPr>
          <w:rFonts w:cs="TTE16FD6E0t00"/>
          <w:color w:val="000000"/>
        </w:rPr>
        <w:t xml:space="preserve"> </w:t>
      </w:r>
      <w:r w:rsidR="00810CE7" w:rsidRPr="000C03EA">
        <w:rPr>
          <w:rFonts w:cs="TTE16FD6E0t00"/>
          <w:color w:val="000000"/>
        </w:rPr>
        <w:t xml:space="preserve">would then proceed to the </w:t>
      </w:r>
      <w:r>
        <w:rPr>
          <w:rFonts w:cs="TTE16FD6E0t00"/>
          <w:color w:val="000000"/>
        </w:rPr>
        <w:t>place of occurrence</w:t>
      </w:r>
      <w:r w:rsidR="000C03EA">
        <w:rPr>
          <w:rFonts w:cs="TTE16FD6E0t00"/>
          <w:color w:val="000000"/>
        </w:rPr>
        <w:t xml:space="preserve">, investigate the </w:t>
      </w:r>
      <w:r w:rsidR="00810CE7" w:rsidRPr="000C03EA">
        <w:rPr>
          <w:rFonts w:cs="TTE16FD6E0t00"/>
          <w:color w:val="000000"/>
        </w:rPr>
        <w:t>cause of complaint and resolve the probl</w:t>
      </w:r>
      <w:r w:rsidR="000C03EA">
        <w:rPr>
          <w:rFonts w:cs="TTE16FD6E0t00"/>
          <w:color w:val="000000"/>
        </w:rPr>
        <w:t xml:space="preserve">em. </w:t>
      </w:r>
      <w:r w:rsidR="00810CE7" w:rsidRPr="000C03EA">
        <w:rPr>
          <w:rFonts w:cs="TTE16FD6E0t00"/>
          <w:color w:val="000000"/>
        </w:rPr>
        <w:t xml:space="preserve">In case </w:t>
      </w:r>
      <w:r w:rsidR="00E22F45">
        <w:rPr>
          <w:rFonts w:cs="TTE16FD6E0t00"/>
          <w:color w:val="000000"/>
        </w:rPr>
        <w:t xml:space="preserve">the problem is </w:t>
      </w:r>
      <w:r w:rsidR="00810CE7" w:rsidRPr="000C03EA">
        <w:rPr>
          <w:rFonts w:cs="TTE16FD6E0t00"/>
          <w:color w:val="000000"/>
        </w:rPr>
        <w:t xml:space="preserve">due to </w:t>
      </w:r>
      <w:r w:rsidR="001F7C0C">
        <w:rPr>
          <w:rFonts w:cs="TTE16FD6E0t00"/>
          <w:color w:val="000000"/>
        </w:rPr>
        <w:t xml:space="preserve">a </w:t>
      </w:r>
      <w:r w:rsidR="00810CE7" w:rsidRPr="000C03EA">
        <w:rPr>
          <w:rFonts w:cs="TTE16FD6E0t00"/>
          <w:color w:val="000000"/>
        </w:rPr>
        <w:t xml:space="preserve">loose </w:t>
      </w:r>
      <w:r>
        <w:rPr>
          <w:rFonts w:cs="TTE16FD6E0t00"/>
          <w:color w:val="000000"/>
        </w:rPr>
        <w:t xml:space="preserve">connection of </w:t>
      </w:r>
      <w:r w:rsidR="001F7C0C">
        <w:rPr>
          <w:rFonts w:cs="TTE16FD6E0t00"/>
          <w:color w:val="000000"/>
        </w:rPr>
        <w:t xml:space="preserve">the </w:t>
      </w:r>
      <w:r>
        <w:rPr>
          <w:rFonts w:cs="TTE16FD6E0t00"/>
          <w:color w:val="000000"/>
        </w:rPr>
        <w:t xml:space="preserve">service line, </w:t>
      </w:r>
      <w:r w:rsidR="001F7C0C">
        <w:rPr>
          <w:rFonts w:cs="TTE16FD6E0t00"/>
          <w:color w:val="000000"/>
        </w:rPr>
        <w:t>the Mobile Service Group</w:t>
      </w:r>
      <w:r w:rsidR="001145EE">
        <w:rPr>
          <w:rFonts w:cs="TTE16FD6E0t00"/>
          <w:color w:val="000000"/>
        </w:rPr>
        <w:t xml:space="preserve"> </w:t>
      </w:r>
      <w:r w:rsidR="00810CE7" w:rsidRPr="000C03EA">
        <w:rPr>
          <w:rFonts w:cs="TTE16FD6E0t00"/>
          <w:color w:val="000000"/>
        </w:rPr>
        <w:t>shall rectify the fault themselves.</w:t>
      </w:r>
      <w:r w:rsidR="000C03EA">
        <w:rPr>
          <w:rFonts w:cs="TTE16FD6E0t00"/>
          <w:color w:val="000000"/>
        </w:rPr>
        <w:t xml:space="preserve"> In case the voltage problem is </w:t>
      </w:r>
      <w:r>
        <w:rPr>
          <w:rFonts w:cs="TTE16FD6E0t00"/>
          <w:color w:val="000000"/>
        </w:rPr>
        <w:t xml:space="preserve">due to some other </w:t>
      </w:r>
      <w:proofErr w:type="gramStart"/>
      <w:r>
        <w:rPr>
          <w:rFonts w:cs="TTE16FD6E0t00"/>
          <w:color w:val="000000"/>
        </w:rPr>
        <w:t>reaso</w:t>
      </w:r>
      <w:r w:rsidR="00AD19D3">
        <w:rPr>
          <w:rFonts w:cs="TTE16FD6E0t00"/>
          <w:color w:val="000000"/>
        </w:rPr>
        <w:t>n</w:t>
      </w:r>
      <w:r w:rsidR="001F7C0C">
        <w:rPr>
          <w:rFonts w:cs="TTE16FD6E0t00"/>
          <w:color w:val="000000"/>
        </w:rPr>
        <w:t>(</w:t>
      </w:r>
      <w:proofErr w:type="gramEnd"/>
      <w:r w:rsidR="001F7C0C">
        <w:rPr>
          <w:rFonts w:cs="TTE16FD6E0t00"/>
          <w:color w:val="000000"/>
        </w:rPr>
        <w:t xml:space="preserve">such as a </w:t>
      </w:r>
      <w:r w:rsidR="00810CE7" w:rsidRPr="000C03EA">
        <w:rPr>
          <w:rFonts w:cs="TTE16FD6E0t00"/>
          <w:color w:val="000000"/>
        </w:rPr>
        <w:t xml:space="preserve">deficiency </w:t>
      </w:r>
      <w:r w:rsidR="00E22F45">
        <w:rPr>
          <w:rFonts w:cs="TTE16FD6E0t00"/>
          <w:color w:val="000000"/>
        </w:rPr>
        <w:t>in the system</w:t>
      </w:r>
      <w:r w:rsidR="001F7C0C">
        <w:rPr>
          <w:rFonts w:cs="TTE16FD6E0t00"/>
          <w:color w:val="000000"/>
        </w:rPr>
        <w:t>)</w:t>
      </w:r>
      <w:r w:rsidR="00E22F45">
        <w:rPr>
          <w:rFonts w:cs="TTE16FD6E0t00"/>
          <w:color w:val="000000"/>
        </w:rPr>
        <w:t xml:space="preserve">, </w:t>
      </w:r>
      <w:r w:rsidR="001F7C0C">
        <w:rPr>
          <w:rFonts w:cs="TTE16FD6E0t00"/>
          <w:color w:val="000000"/>
        </w:rPr>
        <w:t xml:space="preserve">the Mobile Service Group </w:t>
      </w:r>
      <w:r w:rsidR="00810CE7" w:rsidRPr="000C03EA">
        <w:rPr>
          <w:rFonts w:cs="TTE16FD6E0t00"/>
          <w:color w:val="000000"/>
        </w:rPr>
        <w:t xml:space="preserve">shall bring this to the notice </w:t>
      </w:r>
      <w:r w:rsidR="000C03EA">
        <w:rPr>
          <w:rFonts w:cs="TTE16FD6E0t00"/>
          <w:color w:val="000000"/>
        </w:rPr>
        <w:t xml:space="preserve">of the </w:t>
      </w:r>
      <w:r w:rsidR="00A8221B">
        <w:rPr>
          <w:rFonts w:cs="TTE16FD6E0t00"/>
          <w:color w:val="000000"/>
        </w:rPr>
        <w:t>appropriate designated official</w:t>
      </w:r>
      <w:r w:rsidR="000C03EA">
        <w:rPr>
          <w:rFonts w:cs="TTE16FD6E0t00"/>
          <w:color w:val="000000"/>
        </w:rPr>
        <w:t xml:space="preserve">. </w:t>
      </w:r>
      <w:r w:rsidR="001F7C0C">
        <w:rPr>
          <w:rFonts w:cs="TTE16FD6E0t00"/>
          <w:color w:val="000000"/>
        </w:rPr>
        <w:t>The d</w:t>
      </w:r>
      <w:r w:rsidR="00E22F45">
        <w:rPr>
          <w:rFonts w:cs="TTE16FD6E0t00"/>
          <w:color w:val="000000"/>
        </w:rPr>
        <w:t xml:space="preserve">esignated </w:t>
      </w:r>
      <w:r w:rsidR="00A8221B">
        <w:rPr>
          <w:rFonts w:cs="TTE16FD6E0t00"/>
          <w:color w:val="000000"/>
        </w:rPr>
        <w:t>official</w:t>
      </w:r>
      <w:r w:rsidR="00810CE7" w:rsidRPr="000C03EA">
        <w:rPr>
          <w:rFonts w:cs="TTE16FD6E0t00"/>
          <w:color w:val="000000"/>
        </w:rPr>
        <w:t xml:space="preserve"> shall ascertain if </w:t>
      </w:r>
      <w:r w:rsidR="000C03EA">
        <w:rPr>
          <w:rFonts w:cs="TTE16FD6E0t00"/>
          <w:color w:val="000000"/>
        </w:rPr>
        <w:t xml:space="preserve">the problem can be rectified by </w:t>
      </w:r>
      <w:r w:rsidR="00AD19D3">
        <w:rPr>
          <w:rFonts w:cs="TTE16FD6E0t00"/>
          <w:color w:val="000000"/>
        </w:rPr>
        <w:t>changing the t</w:t>
      </w:r>
      <w:r w:rsidR="00E22F45">
        <w:rPr>
          <w:rFonts w:cs="TTE16FD6E0t00"/>
          <w:color w:val="000000"/>
        </w:rPr>
        <w:t>ap position of the transformer</w:t>
      </w:r>
      <w:r w:rsidR="001F7C0C">
        <w:rPr>
          <w:rFonts w:cs="TTE16FD6E0t00"/>
          <w:color w:val="000000"/>
        </w:rPr>
        <w:t xml:space="preserve">. If yes, </w:t>
      </w:r>
      <w:r w:rsidR="000C03EA">
        <w:rPr>
          <w:rFonts w:cs="TTE16FD6E0t00"/>
          <w:color w:val="000000"/>
        </w:rPr>
        <w:t>he shall do so</w:t>
      </w:r>
      <w:r w:rsidR="00A8221B">
        <w:rPr>
          <w:rFonts w:cs="TTE16FD6E0t00"/>
          <w:color w:val="000000"/>
        </w:rPr>
        <w:t xml:space="preserve">. </w:t>
      </w:r>
      <w:r w:rsidR="00E22F45">
        <w:rPr>
          <w:rFonts w:cs="TTE16FD6E0t00"/>
          <w:color w:val="000000"/>
        </w:rPr>
        <w:t>C</w:t>
      </w:r>
      <w:r w:rsidR="00E22F45" w:rsidRPr="005B2510">
        <w:rPr>
          <w:rFonts w:cs="TTE16FD6E0t00"/>
          <w:color w:val="000000"/>
        </w:rPr>
        <w:t>ompl</w:t>
      </w:r>
      <w:r w:rsidR="00E22F45">
        <w:rPr>
          <w:rFonts w:cs="TTE16FD6E0t00"/>
          <w:color w:val="000000"/>
        </w:rPr>
        <w:t xml:space="preserve">aints shall be monitored by </w:t>
      </w:r>
      <w:r w:rsidR="001F7C0C">
        <w:rPr>
          <w:rFonts w:cs="TTE16FD6E0t00"/>
          <w:color w:val="000000"/>
        </w:rPr>
        <w:t xml:space="preserve">the </w:t>
      </w:r>
      <w:r w:rsidR="00E22F45" w:rsidRPr="005B2510">
        <w:rPr>
          <w:rFonts w:cs="TTE16FD6E0t00"/>
          <w:color w:val="000000"/>
        </w:rPr>
        <w:t>Ce</w:t>
      </w:r>
      <w:r w:rsidR="00E22F45">
        <w:rPr>
          <w:rFonts w:cs="TTE16FD6E0t00"/>
          <w:color w:val="000000"/>
        </w:rPr>
        <w:t xml:space="preserve">ntral Control Center and resolved </w:t>
      </w:r>
      <w:r w:rsidR="00E22F45" w:rsidRPr="005B2510">
        <w:rPr>
          <w:rFonts w:cs="TTE16FD6E0t00"/>
          <w:color w:val="000000"/>
        </w:rPr>
        <w:t>with</w:t>
      </w:r>
      <w:r w:rsidR="00E22F45">
        <w:rPr>
          <w:rFonts w:cs="TTE16FD6E0t00"/>
          <w:color w:val="000000"/>
        </w:rPr>
        <w:t xml:space="preserve">in the stipulated time limit </w:t>
      </w:r>
      <w:r w:rsidR="00E22F45" w:rsidRPr="005B2510">
        <w:rPr>
          <w:rFonts w:cs="TTE16FD6E0t00"/>
          <w:color w:val="000000"/>
        </w:rPr>
        <w:t xml:space="preserve">given </w:t>
      </w:r>
      <w:r w:rsidR="00E22F45">
        <w:rPr>
          <w:rFonts w:cs="TTE16FD6E0t00"/>
          <w:color w:val="000000"/>
        </w:rPr>
        <w:t xml:space="preserve">in </w:t>
      </w:r>
      <w:r w:rsidR="00A13F0D">
        <w:rPr>
          <w:rFonts w:cs="TTE16FD6E0t00"/>
          <w:color w:val="000000"/>
        </w:rPr>
        <w:t>Appendix</w:t>
      </w:r>
      <w:r w:rsidR="006C24B3">
        <w:rPr>
          <w:rFonts w:cs="TTE16FD6E0t00"/>
          <w:color w:val="000000"/>
        </w:rPr>
        <w:t>4</w:t>
      </w:r>
      <w:r w:rsidR="00A13F0D">
        <w:rPr>
          <w:rFonts w:cs="TTE16FD6E0t00"/>
          <w:color w:val="000000"/>
        </w:rPr>
        <w:t>.</w:t>
      </w:r>
    </w:p>
    <w:p w:rsidR="00E22F45" w:rsidRDefault="00222A56" w:rsidP="000A5C6C">
      <w:pPr>
        <w:spacing w:after="0"/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 xml:space="preserve">The voltage </w:t>
      </w:r>
      <w:r w:rsidR="00F73D1C">
        <w:rPr>
          <w:rFonts w:cs="TTE16FD6E0t00"/>
          <w:color w:val="000000"/>
        </w:rPr>
        <w:t>problems arising</w:t>
      </w:r>
      <w:r>
        <w:rPr>
          <w:rFonts w:cs="TTE16FD6E0t00"/>
          <w:color w:val="000000"/>
        </w:rPr>
        <w:t xml:space="preserve"> out of system deficiency and their resolutions requiring system upgrading, shall be beyond the purview of this regulation</w:t>
      </w:r>
      <w:r w:rsidR="00F73D1C">
        <w:rPr>
          <w:rFonts w:cs="TTE16FD6E0t00"/>
          <w:color w:val="000000"/>
        </w:rPr>
        <w:t xml:space="preserve"> and shall be dealt with separately.</w:t>
      </w:r>
    </w:p>
    <w:p w:rsidR="00BD55A2" w:rsidRDefault="00BD55A2">
      <w:pPr>
        <w:autoSpaceDE w:val="0"/>
        <w:autoSpaceDN w:val="0"/>
        <w:adjustRightInd w:val="0"/>
        <w:spacing w:after="0" w:line="240" w:lineRule="auto"/>
        <w:rPr>
          <w:rFonts w:cs="TTE16FD6E0t00"/>
          <w:color w:val="000000"/>
        </w:rPr>
      </w:pPr>
    </w:p>
    <w:p w:rsidR="00BD55A2" w:rsidRDefault="005B20F3" w:rsidP="00BD55A2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  <w:r>
        <w:rPr>
          <w:rFonts w:cs="TTE16FD6E0t00"/>
          <w:b/>
        </w:rPr>
        <w:t>(c) L</w:t>
      </w:r>
      <w:r w:rsidR="00BD55A2" w:rsidRPr="00BD55A2">
        <w:rPr>
          <w:rFonts w:cs="TTE16FD6E0t00"/>
          <w:b/>
        </w:rPr>
        <w:t xml:space="preserve">oad </w:t>
      </w:r>
      <w:r>
        <w:rPr>
          <w:rFonts w:cs="TTE16FD6E0t00"/>
          <w:b/>
        </w:rPr>
        <w:t>S</w:t>
      </w:r>
      <w:r w:rsidR="00BD55A2" w:rsidRPr="00BD55A2">
        <w:rPr>
          <w:rFonts w:cs="TTE16FD6E0t00"/>
          <w:b/>
        </w:rPr>
        <w:t>hedding</w:t>
      </w:r>
      <w:r>
        <w:rPr>
          <w:rFonts w:cs="TTE16FD6E0t00"/>
          <w:b/>
        </w:rPr>
        <w:t>/Scheduled Outage</w:t>
      </w:r>
    </w:p>
    <w:p w:rsidR="00BD55A2" w:rsidRDefault="00BD55A2" w:rsidP="00BD55A2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</w:p>
    <w:p w:rsidR="00BD55A2" w:rsidRPr="000A5C6C" w:rsidRDefault="00973A1A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In case of </w:t>
      </w:r>
      <w:r w:rsidR="00BD55A2" w:rsidRPr="000A5C6C">
        <w:rPr>
          <w:rFonts w:cs="TTE16FD6E0t00"/>
          <w:color w:val="000000"/>
        </w:rPr>
        <w:t xml:space="preserve">load shedding or scheduled outages (excluding statutory </w:t>
      </w:r>
      <w:r w:rsidRPr="000A5C6C">
        <w:rPr>
          <w:rFonts w:cs="TTE16FD6E0t00"/>
          <w:color w:val="000000"/>
        </w:rPr>
        <w:t>power cuts) for more than 8</w:t>
      </w:r>
      <w:r w:rsidR="00BD55A2" w:rsidRPr="000A5C6C">
        <w:rPr>
          <w:rFonts w:cs="TTE16FD6E0t00"/>
          <w:color w:val="000000"/>
        </w:rPr>
        <w:t xml:space="preserve"> hours on any day, the complaint can be lodged with </w:t>
      </w:r>
      <w:r w:rsidRPr="000A5C6C">
        <w:rPr>
          <w:rFonts w:cs="TTE16FD6E0t00"/>
          <w:color w:val="000000"/>
        </w:rPr>
        <w:t xml:space="preserve">Complaint Centers or </w:t>
      </w:r>
      <w:r w:rsidR="00BD55A2" w:rsidRPr="000A5C6C">
        <w:rPr>
          <w:rFonts w:cs="TTE16FD6E0t00"/>
          <w:color w:val="000000"/>
        </w:rPr>
        <w:t xml:space="preserve">the </w:t>
      </w:r>
      <w:r w:rsidR="00DD1FE1" w:rsidRPr="000A5C6C">
        <w:rPr>
          <w:rFonts w:cs="TTE16FD6E0t00"/>
          <w:color w:val="000000"/>
        </w:rPr>
        <w:t>designated official of th</w:t>
      </w:r>
      <w:r w:rsidRPr="000A5C6C">
        <w:rPr>
          <w:rFonts w:cs="TTE16FD6E0t00"/>
          <w:color w:val="000000"/>
        </w:rPr>
        <w:t xml:space="preserve">e </w:t>
      </w:r>
      <w:r w:rsidR="00AD19D3" w:rsidRPr="000A5C6C">
        <w:rPr>
          <w:rFonts w:cs="TTE16FD6E0t00"/>
          <w:color w:val="000000"/>
        </w:rPr>
        <w:t xml:space="preserve">distribution </w:t>
      </w:r>
      <w:r w:rsidRPr="000A5C6C">
        <w:rPr>
          <w:rFonts w:cs="TTE16FD6E0t00"/>
          <w:color w:val="000000"/>
        </w:rPr>
        <w:t>company</w:t>
      </w:r>
      <w:r w:rsidR="005F0EE6" w:rsidRPr="000A5C6C">
        <w:rPr>
          <w:rFonts w:cs="TTE16FD6E0t00"/>
          <w:color w:val="000000"/>
        </w:rPr>
        <w:t xml:space="preserve"> using the </w:t>
      </w:r>
      <w:r w:rsidR="00935A6B" w:rsidRPr="000A5C6C">
        <w:rPr>
          <w:rFonts w:cs="TTE16FD6E0t00"/>
          <w:color w:val="000000"/>
        </w:rPr>
        <w:t>f</w:t>
      </w:r>
      <w:r w:rsidR="005F0EE6" w:rsidRPr="000A5C6C">
        <w:rPr>
          <w:rFonts w:cs="TTE16FD6E0t00"/>
          <w:color w:val="000000"/>
        </w:rPr>
        <w:t xml:space="preserve">orm given </w:t>
      </w:r>
      <w:r w:rsidR="00A74BC4" w:rsidRPr="000A5C6C">
        <w:rPr>
          <w:rFonts w:cs="TTE16FD6E0t00"/>
          <w:color w:val="000000"/>
        </w:rPr>
        <w:t>in</w:t>
      </w:r>
      <w:r w:rsidR="005F0EE6" w:rsidRPr="000A5C6C">
        <w:rPr>
          <w:rFonts w:cs="TTE16FD6E0t00"/>
          <w:color w:val="000000"/>
        </w:rPr>
        <w:t xml:space="preserve"> Appendix1.</w:t>
      </w:r>
      <w:r w:rsidR="00DD1FE1" w:rsidRPr="000A5C6C">
        <w:rPr>
          <w:rFonts w:cs="TTE16FD6E0t00"/>
          <w:color w:val="000000"/>
        </w:rPr>
        <w:t xml:space="preserve">The </w:t>
      </w:r>
      <w:r w:rsidRPr="000A5C6C">
        <w:rPr>
          <w:rFonts w:cs="TTE16FD6E0t00"/>
          <w:color w:val="000000"/>
        </w:rPr>
        <w:t xml:space="preserve">Complaint Center or the </w:t>
      </w:r>
      <w:r w:rsidR="00DD1FE1" w:rsidRPr="000A5C6C">
        <w:rPr>
          <w:rFonts w:cs="TTE16FD6E0t00"/>
          <w:color w:val="000000"/>
        </w:rPr>
        <w:t xml:space="preserve">official </w:t>
      </w:r>
      <w:r w:rsidR="00BD55A2" w:rsidRPr="000A5C6C">
        <w:rPr>
          <w:rFonts w:cs="TTE16FD6E0t00"/>
          <w:color w:val="000000"/>
        </w:rPr>
        <w:t>shall acknowledge the receipt of such compla</w:t>
      </w:r>
      <w:r w:rsidRPr="000A5C6C">
        <w:rPr>
          <w:rFonts w:cs="TTE16FD6E0t00"/>
          <w:color w:val="000000"/>
        </w:rPr>
        <w:t xml:space="preserve">int and arrange prevention of its </w:t>
      </w:r>
      <w:r w:rsidR="00BD55A2" w:rsidRPr="000A5C6C">
        <w:rPr>
          <w:rFonts w:cs="TTE16FD6E0t00"/>
          <w:color w:val="000000"/>
        </w:rPr>
        <w:t>recurrences.</w:t>
      </w:r>
      <w:r w:rsidR="00C4651B" w:rsidRPr="000A5C6C">
        <w:rPr>
          <w:rFonts w:cs="TTE16FD6E0t00"/>
          <w:color w:val="000000"/>
        </w:rPr>
        <w:t xml:space="preserve"> In case of </w:t>
      </w:r>
      <w:r w:rsidR="001F7C0C">
        <w:rPr>
          <w:rFonts w:cs="TTE16FD6E0t00"/>
          <w:color w:val="000000"/>
        </w:rPr>
        <w:t xml:space="preserve">a </w:t>
      </w:r>
      <w:r w:rsidR="00C4651B" w:rsidRPr="000A5C6C">
        <w:rPr>
          <w:rFonts w:cs="TTE16FD6E0t00"/>
          <w:color w:val="000000"/>
        </w:rPr>
        <w:t>scheduled outage (excluding statutory power cuts)</w:t>
      </w:r>
      <w:r w:rsidR="001F7C0C">
        <w:rPr>
          <w:rFonts w:cs="TTE16FD6E0t00"/>
          <w:color w:val="000000"/>
        </w:rPr>
        <w:t>,</w:t>
      </w:r>
      <w:r w:rsidR="00C4651B" w:rsidRPr="000A5C6C">
        <w:rPr>
          <w:rFonts w:cs="TTE16FD6E0t00"/>
          <w:color w:val="000000"/>
        </w:rPr>
        <w:t xml:space="preserve"> the supply is to be normally restored by </w:t>
      </w:r>
      <w:r w:rsidR="00800C81" w:rsidRPr="000A5C6C">
        <w:rPr>
          <w:rFonts w:cs="TTE16FD6E0t00"/>
          <w:color w:val="000000"/>
        </w:rPr>
        <w:t>16</w:t>
      </w:r>
      <w:r w:rsidR="0092536E" w:rsidRPr="000A5C6C">
        <w:rPr>
          <w:rFonts w:cs="TTE16FD6E0t00"/>
          <w:color w:val="000000"/>
        </w:rPr>
        <w:t>00</w:t>
      </w:r>
      <w:r w:rsidR="00935A6B" w:rsidRPr="000A5C6C">
        <w:rPr>
          <w:rFonts w:cs="TTE16FD6E0t00"/>
          <w:color w:val="000000"/>
        </w:rPr>
        <w:t>h</w:t>
      </w:r>
      <w:r w:rsidR="00800C81" w:rsidRPr="000A5C6C">
        <w:rPr>
          <w:rFonts w:cs="TTE16FD6E0t00"/>
          <w:color w:val="000000"/>
        </w:rPr>
        <w:t>ours</w:t>
      </w:r>
      <w:r w:rsidR="00C4651B" w:rsidRPr="000A5C6C">
        <w:rPr>
          <w:rFonts w:cs="TTE16FD6E0t00"/>
          <w:color w:val="000000"/>
        </w:rPr>
        <w:t>.</w:t>
      </w:r>
    </w:p>
    <w:p w:rsidR="00BD55A2" w:rsidRDefault="00BD55A2" w:rsidP="00BD55A2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  <w:r>
        <w:rPr>
          <w:rFonts w:cs="TTE16FD6E0t00"/>
          <w:b/>
        </w:rPr>
        <w:t xml:space="preserve">(d) </w:t>
      </w:r>
      <w:r w:rsidR="005B20F3">
        <w:rPr>
          <w:rFonts w:cs="TTE16FD6E0t00"/>
          <w:b/>
        </w:rPr>
        <w:t>Metering Problem</w:t>
      </w:r>
    </w:p>
    <w:p w:rsidR="007A484F" w:rsidRDefault="007A484F" w:rsidP="00BD55A2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</w:p>
    <w:p w:rsidR="007A484F" w:rsidRPr="000A5C6C" w:rsidRDefault="007A484F" w:rsidP="000A5C6C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>The metering problem shall be resolved by the licensee in accordance with the procedure described under (</w:t>
      </w:r>
      <w:proofErr w:type="spellStart"/>
      <w:r w:rsidRPr="000A5C6C">
        <w:rPr>
          <w:rFonts w:cs="TTE16FD6E0t00"/>
          <w:color w:val="000000"/>
        </w:rPr>
        <w:t>i</w:t>
      </w:r>
      <w:proofErr w:type="spellEnd"/>
      <w:r w:rsidRPr="000A5C6C">
        <w:rPr>
          <w:rFonts w:cs="TTE16FD6E0t00"/>
          <w:color w:val="000000"/>
        </w:rPr>
        <w:t>) and (ii) below as applicable.</w:t>
      </w:r>
    </w:p>
    <w:p w:rsidR="008E227C" w:rsidRPr="0095060C" w:rsidRDefault="008E227C" w:rsidP="00BD55A2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  <w:sz w:val="18"/>
        </w:rPr>
      </w:pPr>
    </w:p>
    <w:p w:rsidR="005B20F3" w:rsidRDefault="00BD7486" w:rsidP="005B20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TE16FD6E0t00"/>
          <w:b/>
        </w:rPr>
      </w:pPr>
      <w:r w:rsidRPr="007A737D">
        <w:rPr>
          <w:rFonts w:cs="TTE16FD6E0t00"/>
          <w:b/>
        </w:rPr>
        <w:t xml:space="preserve">Where </w:t>
      </w:r>
      <w:r w:rsidR="00935A6B">
        <w:rPr>
          <w:rFonts w:cs="TTE16FD6E0t00"/>
          <w:b/>
        </w:rPr>
        <w:t xml:space="preserve">Meter </w:t>
      </w:r>
      <w:r w:rsidR="00AD19D3">
        <w:rPr>
          <w:rFonts w:cs="TTE16FD6E0t00"/>
          <w:b/>
        </w:rPr>
        <w:t xml:space="preserve">has </w:t>
      </w:r>
      <w:r w:rsidR="00935A6B">
        <w:rPr>
          <w:rFonts w:cs="TTE16FD6E0t00"/>
          <w:b/>
        </w:rPr>
        <w:t>B</w:t>
      </w:r>
      <w:r w:rsidR="00AD19D3">
        <w:rPr>
          <w:rFonts w:cs="TTE16FD6E0t00"/>
          <w:b/>
        </w:rPr>
        <w:t xml:space="preserve">een </w:t>
      </w:r>
      <w:r w:rsidR="00935A6B">
        <w:rPr>
          <w:rFonts w:cs="TTE16FD6E0t00"/>
          <w:b/>
        </w:rPr>
        <w:t xml:space="preserve">Provided </w:t>
      </w:r>
      <w:r w:rsidR="00AD19D3">
        <w:rPr>
          <w:rFonts w:cs="TTE16FD6E0t00"/>
          <w:b/>
        </w:rPr>
        <w:t xml:space="preserve">by the </w:t>
      </w:r>
      <w:r w:rsidR="00C132BF">
        <w:rPr>
          <w:rFonts w:cs="TTE16FD6E0t00"/>
          <w:b/>
        </w:rPr>
        <w:t>Licensee</w:t>
      </w:r>
    </w:p>
    <w:p w:rsidR="00935A6B" w:rsidRPr="00C81F88" w:rsidRDefault="00935A6B" w:rsidP="00C81F88">
      <w:pPr>
        <w:autoSpaceDE w:val="0"/>
        <w:autoSpaceDN w:val="0"/>
        <w:adjustRightInd w:val="0"/>
        <w:spacing w:after="0" w:line="240" w:lineRule="auto"/>
        <w:ind w:left="345"/>
        <w:rPr>
          <w:rFonts w:cs="TTE16FD6E0t00"/>
          <w:b/>
        </w:rPr>
      </w:pPr>
    </w:p>
    <w:p w:rsidR="00AD3D55" w:rsidRPr="000A5C6C" w:rsidRDefault="00973A1A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>I</w:t>
      </w:r>
      <w:r w:rsidR="00BD7486" w:rsidRPr="000A5C6C">
        <w:rPr>
          <w:rFonts w:cs="TTE16FD6E0t00"/>
          <w:color w:val="000000"/>
        </w:rPr>
        <w:t xml:space="preserve">f a </w:t>
      </w:r>
      <w:r w:rsidR="00C132BF">
        <w:rPr>
          <w:rFonts w:cs="TTE16FD6E0t00"/>
          <w:color w:val="000000"/>
        </w:rPr>
        <w:t>Consumer</w:t>
      </w:r>
      <w:r w:rsidR="00BD7486" w:rsidRPr="000A5C6C">
        <w:rPr>
          <w:rFonts w:cs="TTE16FD6E0t00"/>
          <w:color w:val="000000"/>
        </w:rPr>
        <w:t xml:space="preserve"> has reasons to believe</w:t>
      </w:r>
      <w:r w:rsidR="001145EE">
        <w:rPr>
          <w:rFonts w:cs="TTE16FD6E0t00"/>
          <w:color w:val="000000"/>
        </w:rPr>
        <w:t xml:space="preserve"> </w:t>
      </w:r>
      <w:r w:rsidR="00BD7486" w:rsidRPr="000A5C6C">
        <w:rPr>
          <w:rFonts w:cs="TTE16FD6E0t00"/>
          <w:color w:val="000000"/>
        </w:rPr>
        <w:t>that the meter is not functioning properly, he may f</w:t>
      </w:r>
      <w:r w:rsidRPr="000A5C6C">
        <w:rPr>
          <w:rFonts w:cs="TTE16FD6E0t00"/>
          <w:color w:val="000000"/>
        </w:rPr>
        <w:t xml:space="preserve">ile application with </w:t>
      </w:r>
      <w:r w:rsidR="00800C81" w:rsidRPr="000A5C6C">
        <w:rPr>
          <w:rFonts w:cs="TTE16FD6E0t00"/>
          <w:color w:val="000000"/>
        </w:rPr>
        <w:t xml:space="preserve">deposit of </w:t>
      </w:r>
      <w:r w:rsidRPr="000A5C6C">
        <w:rPr>
          <w:rFonts w:cs="TTE16FD6E0t00"/>
          <w:color w:val="000000"/>
        </w:rPr>
        <w:t xml:space="preserve">fee </w:t>
      </w:r>
      <w:r w:rsidR="00BD7486" w:rsidRPr="000A5C6C">
        <w:rPr>
          <w:rFonts w:cs="TTE16FD6E0t00"/>
          <w:color w:val="000000"/>
        </w:rPr>
        <w:t xml:space="preserve">with the </w:t>
      </w:r>
      <w:r w:rsidRPr="000A5C6C">
        <w:rPr>
          <w:rFonts w:cs="TTE16FD6E0t00"/>
          <w:color w:val="000000"/>
        </w:rPr>
        <w:t xml:space="preserve">designated </w:t>
      </w:r>
      <w:r w:rsidR="0026458B" w:rsidRPr="000A5C6C">
        <w:rPr>
          <w:rFonts w:cs="TTE16FD6E0t00"/>
          <w:color w:val="000000"/>
        </w:rPr>
        <w:t xml:space="preserve">office of the </w:t>
      </w:r>
      <w:r w:rsidR="00C132BF">
        <w:rPr>
          <w:rFonts w:cs="TTE16FD6E0t00"/>
          <w:color w:val="000000"/>
        </w:rPr>
        <w:t>Licensee</w:t>
      </w:r>
      <w:r w:rsidR="008E227C" w:rsidRPr="000A5C6C">
        <w:rPr>
          <w:rFonts w:cs="TTE16FD6E0t00"/>
          <w:color w:val="000000"/>
        </w:rPr>
        <w:t xml:space="preserve"> for</w:t>
      </w:r>
      <w:r w:rsidR="000F1195" w:rsidRPr="000A5C6C">
        <w:rPr>
          <w:rFonts w:cs="TTE16FD6E0t00"/>
          <w:color w:val="000000"/>
        </w:rPr>
        <w:t xml:space="preserve"> testing his meter</w:t>
      </w:r>
      <w:r w:rsidR="008E227C" w:rsidRPr="000A5C6C">
        <w:rPr>
          <w:rFonts w:cs="TTE16FD6E0t00"/>
          <w:color w:val="000000"/>
        </w:rPr>
        <w:t xml:space="preserve">. The </w:t>
      </w:r>
      <w:r w:rsidR="00C132BF">
        <w:rPr>
          <w:rFonts w:cs="TTE16FD6E0t00"/>
          <w:color w:val="000000"/>
        </w:rPr>
        <w:t>Consumer</w:t>
      </w:r>
      <w:r w:rsidR="008E227C" w:rsidRPr="000A5C6C">
        <w:rPr>
          <w:rFonts w:cs="TTE16FD6E0t00"/>
          <w:color w:val="000000"/>
        </w:rPr>
        <w:t xml:space="preserve"> can use the </w:t>
      </w:r>
      <w:r w:rsidR="00935A6B">
        <w:rPr>
          <w:rFonts w:cs="TTE16FD6E0t00"/>
          <w:color w:val="000000"/>
        </w:rPr>
        <w:t>f</w:t>
      </w:r>
      <w:r w:rsidR="00757A5A" w:rsidRPr="000A5C6C">
        <w:rPr>
          <w:rFonts w:cs="TTE16FD6E0t00"/>
          <w:color w:val="000000"/>
        </w:rPr>
        <w:t xml:space="preserve">orm </w:t>
      </w:r>
      <w:r w:rsidR="008E227C" w:rsidRPr="000A5C6C">
        <w:rPr>
          <w:rFonts w:cs="TTE16FD6E0t00"/>
          <w:color w:val="000000"/>
        </w:rPr>
        <w:t xml:space="preserve">given </w:t>
      </w:r>
      <w:r w:rsidR="00A74BC4" w:rsidRPr="000A5C6C">
        <w:rPr>
          <w:rFonts w:cs="TTE16FD6E0t00"/>
          <w:color w:val="000000"/>
        </w:rPr>
        <w:t>in</w:t>
      </w:r>
      <w:r w:rsidR="00602BA3" w:rsidRPr="000A5C6C">
        <w:rPr>
          <w:rFonts w:cs="TTE16FD6E0t00"/>
          <w:color w:val="000000"/>
        </w:rPr>
        <w:t>A</w:t>
      </w:r>
      <w:r w:rsidR="00D04DF3" w:rsidRPr="000A5C6C">
        <w:rPr>
          <w:rFonts w:cs="TTE16FD6E0t00"/>
          <w:color w:val="000000"/>
        </w:rPr>
        <w:t>ppendix1</w:t>
      </w:r>
      <w:r w:rsidR="00757A5A" w:rsidRPr="000A5C6C">
        <w:rPr>
          <w:rFonts w:cs="TTE16FD6E0t00"/>
          <w:color w:val="000000"/>
        </w:rPr>
        <w:t xml:space="preserve"> for filing the application.</w:t>
      </w:r>
    </w:p>
    <w:p w:rsidR="000F1195" w:rsidRPr="000A5C6C" w:rsidRDefault="00BD7486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The </w:t>
      </w:r>
      <w:r w:rsidR="0026458B" w:rsidRPr="000A5C6C">
        <w:rPr>
          <w:rFonts w:cs="TTE16FD6E0t00"/>
          <w:color w:val="000000"/>
        </w:rPr>
        <w:t>official</w:t>
      </w:r>
      <w:r w:rsidRPr="000A5C6C">
        <w:rPr>
          <w:rFonts w:cs="TTE16FD6E0t00"/>
          <w:color w:val="000000"/>
        </w:rPr>
        <w:t xml:space="preserve"> would </w:t>
      </w:r>
      <w:r w:rsidR="00973A1A" w:rsidRPr="000A5C6C">
        <w:rPr>
          <w:rFonts w:cs="TTE16FD6E0t00"/>
          <w:color w:val="000000"/>
        </w:rPr>
        <w:t>attend to the complaint as follows</w:t>
      </w:r>
      <w:r w:rsidR="001F7C0C">
        <w:rPr>
          <w:rFonts w:cs="TTE16FD6E0t00"/>
          <w:color w:val="000000"/>
        </w:rPr>
        <w:t xml:space="preserve">: </w:t>
      </w:r>
      <w:r w:rsidRPr="000A5C6C">
        <w:rPr>
          <w:rFonts w:cs="TTE16FD6E0t00"/>
          <w:color w:val="000000"/>
        </w:rPr>
        <w:t xml:space="preserve">Within </w:t>
      </w:r>
      <w:r w:rsidR="000A5C6C">
        <w:rPr>
          <w:rFonts w:cs="TTE16FD6E0t00"/>
          <w:color w:val="000000"/>
        </w:rPr>
        <w:t>seven</w:t>
      </w:r>
      <w:r w:rsidR="001145EE">
        <w:rPr>
          <w:rFonts w:cs="TTE16FD6E0t00"/>
          <w:color w:val="000000"/>
        </w:rPr>
        <w:t xml:space="preserve"> </w:t>
      </w:r>
      <w:r w:rsidR="00BD2B19" w:rsidRPr="000A5C6C">
        <w:rPr>
          <w:rFonts w:cs="TTE16FD6E0t00"/>
          <w:color w:val="000000"/>
        </w:rPr>
        <w:t xml:space="preserve">working </w:t>
      </w:r>
      <w:r w:rsidRPr="000A5C6C">
        <w:rPr>
          <w:rFonts w:cs="TTE16FD6E0t00"/>
          <w:color w:val="000000"/>
        </w:rPr>
        <w:t>days of</w:t>
      </w:r>
      <w:r w:rsidR="000F1195" w:rsidRPr="000A5C6C">
        <w:rPr>
          <w:rFonts w:cs="TTE16FD6E0t00"/>
          <w:color w:val="000000"/>
        </w:rPr>
        <w:t xml:space="preserve"> filing the application with </w:t>
      </w:r>
      <w:r w:rsidRPr="000A5C6C">
        <w:rPr>
          <w:rFonts w:cs="TTE16FD6E0t00"/>
          <w:color w:val="000000"/>
        </w:rPr>
        <w:t>fee</w:t>
      </w:r>
      <w:r w:rsidR="000F1195" w:rsidRPr="000A5C6C">
        <w:rPr>
          <w:rFonts w:cs="TTE16FD6E0t00"/>
          <w:color w:val="000000"/>
        </w:rPr>
        <w:t>s</w:t>
      </w:r>
      <w:r w:rsidRPr="000A5C6C">
        <w:rPr>
          <w:rFonts w:cs="TTE16FD6E0t00"/>
          <w:color w:val="000000"/>
        </w:rPr>
        <w:t xml:space="preserve">, a tested check meter </w:t>
      </w:r>
      <w:r w:rsidR="001F7C0C">
        <w:rPr>
          <w:rFonts w:cs="TTE16FD6E0t00"/>
          <w:color w:val="000000"/>
        </w:rPr>
        <w:t>will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>be installed in series with the existing meter. If</w:t>
      </w:r>
      <w:r w:rsidR="001F7C0C">
        <w:rPr>
          <w:rFonts w:cs="TTE16FD6E0t00"/>
          <w:color w:val="000000"/>
        </w:rPr>
        <w:t>,</w:t>
      </w:r>
      <w:r w:rsidRPr="000A5C6C">
        <w:rPr>
          <w:rFonts w:cs="TTE16FD6E0t00"/>
          <w:color w:val="000000"/>
        </w:rPr>
        <w:t xml:space="preserve"> after a reasonable period of time</w:t>
      </w:r>
      <w:r w:rsidR="001F7C0C">
        <w:rPr>
          <w:rFonts w:cs="TTE16FD6E0t00"/>
          <w:color w:val="000000"/>
        </w:rPr>
        <w:t xml:space="preserve"> (and no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 xml:space="preserve">less than </w:t>
      </w:r>
      <w:r w:rsidR="000A5C6C">
        <w:rPr>
          <w:rFonts w:cs="TTE16FD6E0t00"/>
          <w:color w:val="000000"/>
        </w:rPr>
        <w:t>seven</w:t>
      </w:r>
      <w:r w:rsidR="001145EE">
        <w:rPr>
          <w:rFonts w:cs="TTE16FD6E0t00"/>
          <w:color w:val="000000"/>
        </w:rPr>
        <w:t xml:space="preserve"> </w:t>
      </w:r>
      <w:r w:rsidR="00BD2B19" w:rsidRPr="000A5C6C">
        <w:rPr>
          <w:rFonts w:cs="TTE16FD6E0t00"/>
          <w:color w:val="000000"/>
        </w:rPr>
        <w:t xml:space="preserve">working </w:t>
      </w:r>
      <w:r w:rsidRPr="000A5C6C">
        <w:rPr>
          <w:rFonts w:cs="TTE16FD6E0t00"/>
          <w:color w:val="000000"/>
        </w:rPr>
        <w:t>days</w:t>
      </w:r>
      <w:r w:rsidR="001F7C0C">
        <w:rPr>
          <w:rFonts w:cs="TTE16FD6E0t00"/>
          <w:color w:val="000000"/>
        </w:rPr>
        <w:t>)</w:t>
      </w:r>
      <w:r w:rsidRPr="000A5C6C">
        <w:rPr>
          <w:rFonts w:cs="TTE16FD6E0t00"/>
          <w:color w:val="000000"/>
        </w:rPr>
        <w:t>, the existing meter is found to be slow or fast beyond the permissible limits, then the same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 xml:space="preserve">would be removed leaving the check meter in its place for future metering. The account of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would be adjusted </w:t>
      </w:r>
      <w:r w:rsidR="00235A32" w:rsidRPr="000A5C6C">
        <w:rPr>
          <w:rFonts w:cs="TTE16FD6E0t00"/>
          <w:color w:val="000000"/>
        </w:rPr>
        <w:t>according to th</w:t>
      </w:r>
      <w:r w:rsidR="00AD19D3" w:rsidRPr="000A5C6C">
        <w:rPr>
          <w:rFonts w:cs="TTE16FD6E0t00"/>
          <w:color w:val="000000"/>
        </w:rPr>
        <w:t xml:space="preserve">e methodology developed by the </w:t>
      </w:r>
      <w:r w:rsidR="00C132BF">
        <w:rPr>
          <w:rFonts w:cs="TTE16FD6E0t00"/>
          <w:color w:val="000000"/>
        </w:rPr>
        <w:t>Licensee</w:t>
      </w:r>
      <w:r w:rsidR="000F1195" w:rsidRPr="000A5C6C">
        <w:rPr>
          <w:rFonts w:cs="TTE16FD6E0t00"/>
          <w:color w:val="000000"/>
        </w:rPr>
        <w:t xml:space="preserve"> and approved by BERC </w:t>
      </w:r>
      <w:r w:rsidRPr="000A5C6C">
        <w:rPr>
          <w:rFonts w:cs="TTE16FD6E0t00"/>
          <w:color w:val="000000"/>
        </w:rPr>
        <w:t xml:space="preserve">and the testing fee deposited by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would</w:t>
      </w:r>
      <w:r w:rsidR="000F1195" w:rsidRPr="000A5C6C">
        <w:rPr>
          <w:rFonts w:cs="TTE16FD6E0t00"/>
          <w:color w:val="000000"/>
        </w:rPr>
        <w:t xml:space="preserve"> be refunded. </w:t>
      </w:r>
    </w:p>
    <w:p w:rsidR="00BD7486" w:rsidRPr="000A5C6C" w:rsidRDefault="000F1195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lastRenderedPageBreak/>
        <w:t>I</w:t>
      </w:r>
      <w:r w:rsidR="00BD7486" w:rsidRPr="000A5C6C">
        <w:rPr>
          <w:rFonts w:cs="TTE16FD6E0t00"/>
          <w:color w:val="000000"/>
        </w:rPr>
        <w:t xml:space="preserve">f the existing meter </w:t>
      </w:r>
      <w:r w:rsidRPr="000A5C6C">
        <w:rPr>
          <w:rFonts w:cs="TTE16FD6E0t00"/>
          <w:color w:val="000000"/>
        </w:rPr>
        <w:t>is found to be correct, it</w:t>
      </w:r>
      <w:r w:rsidR="00BD7486" w:rsidRPr="000A5C6C">
        <w:rPr>
          <w:rFonts w:cs="TTE16FD6E0t00"/>
          <w:color w:val="000000"/>
        </w:rPr>
        <w:t xml:space="preserve"> would be left in place and the testing fee would</w:t>
      </w:r>
      <w:r w:rsidR="001145EE">
        <w:rPr>
          <w:rFonts w:cs="TTE16FD6E0t00"/>
          <w:color w:val="000000"/>
        </w:rPr>
        <w:t xml:space="preserve"> </w:t>
      </w:r>
      <w:r w:rsidR="00BD7486" w:rsidRPr="000A5C6C">
        <w:rPr>
          <w:rFonts w:cs="TTE16FD6E0t00"/>
          <w:color w:val="000000"/>
        </w:rPr>
        <w:t>be forfeited.</w:t>
      </w:r>
      <w:r w:rsidR="00D41868" w:rsidRPr="000A5C6C">
        <w:rPr>
          <w:rFonts w:cs="TTE16FD6E0t00"/>
          <w:color w:val="000000"/>
        </w:rPr>
        <w:t xml:space="preserve"> In case the </w:t>
      </w:r>
      <w:r w:rsidR="00C132BF">
        <w:rPr>
          <w:rFonts w:cs="TTE16FD6E0t00"/>
          <w:color w:val="000000"/>
        </w:rPr>
        <w:t>Consumer</w:t>
      </w:r>
      <w:r w:rsidR="00D41868" w:rsidRPr="000A5C6C">
        <w:rPr>
          <w:rFonts w:cs="TTE16FD6E0t00"/>
          <w:color w:val="000000"/>
        </w:rPr>
        <w:t xml:space="preserve"> is not satisfied with the test results, he m</w:t>
      </w:r>
      <w:r w:rsidRPr="000A5C6C">
        <w:rPr>
          <w:rFonts w:cs="TTE16FD6E0t00"/>
          <w:color w:val="000000"/>
        </w:rPr>
        <w:t xml:space="preserve">ay file an application with </w:t>
      </w:r>
      <w:r w:rsidR="00D932A3" w:rsidRPr="000A5C6C">
        <w:rPr>
          <w:rFonts w:cs="TTE16FD6E0t00"/>
          <w:color w:val="000000"/>
        </w:rPr>
        <w:t xml:space="preserve">the Advisor and </w:t>
      </w:r>
      <w:r w:rsidR="00D41868" w:rsidRPr="000A5C6C">
        <w:rPr>
          <w:rFonts w:cs="TTE16FD6E0t00"/>
          <w:color w:val="000000"/>
        </w:rPr>
        <w:t>Chief Electrical Inspector</w:t>
      </w:r>
      <w:r w:rsidR="00D932A3" w:rsidRPr="000A5C6C">
        <w:rPr>
          <w:rFonts w:cs="TTE16FD6E0t00"/>
          <w:color w:val="000000"/>
        </w:rPr>
        <w:t xml:space="preserve">, Ministry of Power, Energy and Mineral Resources, Government of </w:t>
      </w:r>
      <w:r w:rsidR="00EE729B" w:rsidRPr="000A5C6C">
        <w:rPr>
          <w:rFonts w:cs="TTE16FD6E0t00"/>
          <w:color w:val="000000"/>
        </w:rPr>
        <w:t xml:space="preserve">the People’s Republic of </w:t>
      </w:r>
      <w:r w:rsidR="00D932A3" w:rsidRPr="000A5C6C">
        <w:rPr>
          <w:rFonts w:cs="TTE16FD6E0t00"/>
          <w:color w:val="000000"/>
        </w:rPr>
        <w:t>Bangladesh</w:t>
      </w:r>
      <w:r w:rsidR="00D41868" w:rsidRPr="000A5C6C">
        <w:rPr>
          <w:rFonts w:cs="TTE16FD6E0t00"/>
          <w:color w:val="000000"/>
        </w:rPr>
        <w:t xml:space="preserve">, who will assign an inspector to resolve the </w:t>
      </w:r>
      <w:r w:rsidR="006A4A9F" w:rsidRPr="000A5C6C">
        <w:rPr>
          <w:rFonts w:cs="TTE16FD6E0t00"/>
          <w:color w:val="000000"/>
        </w:rPr>
        <w:t>problem</w:t>
      </w:r>
      <w:r w:rsidR="00800C81" w:rsidRPr="000A5C6C">
        <w:rPr>
          <w:rFonts w:cs="TTE16FD6E0t00"/>
          <w:color w:val="000000"/>
        </w:rPr>
        <w:t xml:space="preserve"> as provided under Electricity Act 1910 (as amended)</w:t>
      </w:r>
      <w:r w:rsidR="00D41868" w:rsidRPr="000A5C6C">
        <w:rPr>
          <w:rFonts w:cs="TTE16FD6E0t00"/>
          <w:color w:val="000000"/>
        </w:rPr>
        <w:t>.</w:t>
      </w:r>
    </w:p>
    <w:p w:rsidR="00BD7486" w:rsidRDefault="00BD7486" w:rsidP="005B20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 w:hanging="375"/>
        <w:rPr>
          <w:rFonts w:cs="TTE16FD6E0t00"/>
          <w:b/>
        </w:rPr>
      </w:pPr>
      <w:r w:rsidRPr="007A737D">
        <w:rPr>
          <w:rFonts w:cs="TTE16FD6E0t00"/>
          <w:b/>
        </w:rPr>
        <w:t xml:space="preserve">Where </w:t>
      </w:r>
      <w:r w:rsidR="00935A6B">
        <w:rPr>
          <w:rFonts w:cs="TTE16FD6E0t00"/>
          <w:b/>
        </w:rPr>
        <w:t xml:space="preserve">Meter </w:t>
      </w:r>
      <w:r w:rsidR="00C132BF">
        <w:rPr>
          <w:rFonts w:cs="TTE16FD6E0t00"/>
          <w:b/>
        </w:rPr>
        <w:t xml:space="preserve">Has Been </w:t>
      </w:r>
      <w:r w:rsidR="00935A6B">
        <w:rPr>
          <w:rFonts w:cs="TTE16FD6E0t00"/>
          <w:b/>
        </w:rPr>
        <w:t>P</w:t>
      </w:r>
      <w:r w:rsidR="00AD19D3">
        <w:rPr>
          <w:rFonts w:cs="TTE16FD6E0t00"/>
          <w:b/>
        </w:rPr>
        <w:t xml:space="preserve">rovided by the </w:t>
      </w:r>
      <w:r w:rsidR="00935A6B">
        <w:rPr>
          <w:rFonts w:cs="TTE16FD6E0t00"/>
          <w:b/>
        </w:rPr>
        <w:t>C</w:t>
      </w:r>
      <w:r w:rsidRPr="007A737D">
        <w:rPr>
          <w:rFonts w:cs="TTE16FD6E0t00"/>
          <w:b/>
        </w:rPr>
        <w:t>onsumer</w:t>
      </w:r>
    </w:p>
    <w:p w:rsidR="00C81F88" w:rsidRPr="007A737D" w:rsidRDefault="00C81F88" w:rsidP="00C81F88">
      <w:pPr>
        <w:pStyle w:val="ListParagraph"/>
        <w:autoSpaceDE w:val="0"/>
        <w:autoSpaceDN w:val="0"/>
        <w:adjustRightInd w:val="0"/>
        <w:spacing w:after="0" w:line="240" w:lineRule="auto"/>
        <w:rPr>
          <w:rFonts w:cs="TTE16FD6E0t00"/>
          <w:b/>
        </w:rPr>
      </w:pPr>
    </w:p>
    <w:p w:rsidR="005B20F3" w:rsidRPr="000A5C6C" w:rsidRDefault="00BD7486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If the meter is the property of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and testing </w:t>
      </w:r>
      <w:r w:rsidR="000F1195" w:rsidRPr="000A5C6C">
        <w:rPr>
          <w:rFonts w:cs="TTE16FD6E0t00"/>
          <w:color w:val="000000"/>
        </w:rPr>
        <w:t xml:space="preserve">following </w:t>
      </w:r>
      <w:r w:rsidRPr="000A5C6C">
        <w:rPr>
          <w:rFonts w:cs="TTE16FD6E0t00"/>
          <w:color w:val="000000"/>
        </w:rPr>
        <w:t>above procedure indicates the need for its replacement</w:t>
      </w:r>
      <w:r w:rsidR="00AD19D3" w:rsidRPr="000A5C6C">
        <w:rPr>
          <w:rFonts w:cs="TTE16FD6E0t00"/>
          <w:color w:val="000000"/>
        </w:rPr>
        <w:t xml:space="preserve">, the </w:t>
      </w:r>
      <w:r w:rsidR="00C132BF">
        <w:rPr>
          <w:rFonts w:cs="TTE16FD6E0t00"/>
          <w:color w:val="000000"/>
        </w:rPr>
        <w:t>Licensee</w:t>
      </w:r>
      <w:r w:rsidRPr="000A5C6C">
        <w:rPr>
          <w:rFonts w:cs="TTE16FD6E0t00"/>
          <w:color w:val="000000"/>
        </w:rPr>
        <w:t xml:space="preserve"> shall leave the test meter at the premises of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. If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wishes to put his m</w:t>
      </w:r>
      <w:r w:rsidR="00AD19D3" w:rsidRPr="000A5C6C">
        <w:rPr>
          <w:rFonts w:cs="TTE16FD6E0t00"/>
          <w:color w:val="000000"/>
        </w:rPr>
        <w:t xml:space="preserve">eter again he shall inform the </w:t>
      </w:r>
      <w:r w:rsidR="00C132BF">
        <w:rPr>
          <w:rFonts w:cs="TTE16FD6E0t00"/>
          <w:color w:val="000000"/>
        </w:rPr>
        <w:t>Licensee</w:t>
      </w:r>
      <w:r w:rsidRPr="000A5C6C">
        <w:rPr>
          <w:rFonts w:cs="TTE16FD6E0t00"/>
          <w:color w:val="000000"/>
        </w:rPr>
        <w:t xml:space="preserve"> for installation. For the period the</w:t>
      </w:r>
      <w:r w:rsidR="001145EE">
        <w:rPr>
          <w:rFonts w:cs="TTE16FD6E0t00"/>
          <w:color w:val="000000"/>
        </w:rPr>
        <w:t xml:space="preserve"> </w:t>
      </w:r>
      <w:r w:rsidR="00C132BF">
        <w:rPr>
          <w:rFonts w:cs="TTE16FD6E0t00"/>
          <w:color w:val="000000"/>
        </w:rPr>
        <w:t>Licensee</w:t>
      </w:r>
      <w:r w:rsidRPr="000A5C6C">
        <w:rPr>
          <w:rFonts w:cs="TTE16FD6E0t00"/>
          <w:color w:val="000000"/>
        </w:rPr>
        <w:t xml:space="preserve">'s meter remains at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's premises, </w:t>
      </w:r>
      <w:r w:rsidR="00C132BF">
        <w:rPr>
          <w:rFonts w:cs="TTE16FD6E0t00"/>
          <w:color w:val="000000"/>
        </w:rPr>
        <w:t>the Consumer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>would pay the meter rental a</w:t>
      </w:r>
      <w:r w:rsidR="000F1195" w:rsidRPr="000A5C6C">
        <w:rPr>
          <w:rFonts w:cs="TTE16FD6E0t00"/>
          <w:color w:val="000000"/>
        </w:rPr>
        <w:t>nd charges</w:t>
      </w:r>
      <w:r w:rsidRPr="000A5C6C">
        <w:rPr>
          <w:rFonts w:cs="TTE16FD6E0t00"/>
          <w:color w:val="000000"/>
        </w:rPr>
        <w:t>. Howeve</w:t>
      </w:r>
      <w:r w:rsidR="000F1195" w:rsidRPr="000A5C6C">
        <w:rPr>
          <w:rFonts w:cs="TTE16FD6E0t00"/>
          <w:color w:val="000000"/>
        </w:rPr>
        <w:t xml:space="preserve">r, if the </w:t>
      </w:r>
      <w:r w:rsidR="00C132BF">
        <w:rPr>
          <w:rFonts w:cs="TTE16FD6E0t00"/>
          <w:color w:val="000000"/>
        </w:rPr>
        <w:t>Consumer</w:t>
      </w:r>
      <w:r w:rsidR="000F1195" w:rsidRPr="000A5C6C">
        <w:rPr>
          <w:rFonts w:cs="TTE16FD6E0t00"/>
          <w:color w:val="000000"/>
        </w:rPr>
        <w:t xml:space="preserve"> does not install</w:t>
      </w:r>
      <w:r w:rsidRPr="000A5C6C">
        <w:rPr>
          <w:rFonts w:cs="TTE16FD6E0t00"/>
          <w:color w:val="000000"/>
        </w:rPr>
        <w:t xml:space="preserve"> his meter</w:t>
      </w:r>
      <w:r w:rsidR="000A5C6C">
        <w:rPr>
          <w:rFonts w:cs="TTE16FD6E0t00"/>
          <w:color w:val="000000"/>
        </w:rPr>
        <w:t xml:space="preserve"> within a period </w:t>
      </w:r>
      <w:r w:rsidR="00922FED">
        <w:rPr>
          <w:rFonts w:cs="TTE16FD6E0t00"/>
          <w:color w:val="000000"/>
        </w:rPr>
        <w:t xml:space="preserve">of </w:t>
      </w:r>
      <w:r w:rsidR="00922FED" w:rsidRPr="000A5C6C">
        <w:rPr>
          <w:rFonts w:cs="TTE16FD6E0t00"/>
          <w:color w:val="000000"/>
        </w:rPr>
        <w:t>month</w:t>
      </w:r>
      <w:r w:rsidR="00800C81" w:rsidRPr="000A5C6C">
        <w:rPr>
          <w:rFonts w:cs="TTE16FD6E0t00"/>
          <w:color w:val="000000"/>
        </w:rPr>
        <w:t xml:space="preserve"> after completion of testing</w:t>
      </w:r>
      <w:r w:rsidR="000F1195" w:rsidRPr="000A5C6C">
        <w:rPr>
          <w:rFonts w:cs="TTE16FD6E0t00"/>
          <w:color w:val="000000"/>
        </w:rPr>
        <w:t xml:space="preserve">, </w:t>
      </w:r>
      <w:r w:rsidRPr="000A5C6C">
        <w:rPr>
          <w:rFonts w:cs="TTE16FD6E0t00"/>
          <w:color w:val="000000"/>
        </w:rPr>
        <w:t xml:space="preserve">the cost of the meter shall be recovered from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and </w:t>
      </w:r>
      <w:r w:rsidR="000F1195" w:rsidRPr="000A5C6C">
        <w:rPr>
          <w:rFonts w:cs="TTE16FD6E0t00"/>
          <w:color w:val="000000"/>
        </w:rPr>
        <w:t xml:space="preserve">the </w:t>
      </w:r>
      <w:r w:rsidRPr="000A5C6C">
        <w:rPr>
          <w:rFonts w:cs="TTE16FD6E0t00"/>
          <w:color w:val="000000"/>
        </w:rPr>
        <w:t xml:space="preserve">meter will be left at the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>’s premises</w:t>
      </w:r>
      <w:r w:rsidR="001145EE">
        <w:rPr>
          <w:rFonts w:cs="TTE16FD6E0t00"/>
          <w:color w:val="000000"/>
        </w:rPr>
        <w:t xml:space="preserve"> </w:t>
      </w:r>
      <w:r w:rsidRPr="000A5C6C">
        <w:rPr>
          <w:rFonts w:cs="TTE16FD6E0t00"/>
          <w:color w:val="000000"/>
        </w:rPr>
        <w:t xml:space="preserve">for all future billings. </w:t>
      </w:r>
    </w:p>
    <w:p w:rsidR="00482D07" w:rsidRDefault="00482D07" w:rsidP="002270F3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  <w:r>
        <w:rPr>
          <w:rFonts w:cs="TTE16FD6E0t00"/>
          <w:b/>
        </w:rPr>
        <w:t>(</w:t>
      </w:r>
      <w:r w:rsidR="0050204B">
        <w:rPr>
          <w:rFonts w:cs="TTE16FD6E0t00"/>
          <w:b/>
        </w:rPr>
        <w:t>e</w:t>
      </w:r>
      <w:r>
        <w:rPr>
          <w:rFonts w:cs="TTE16FD6E0t00"/>
          <w:b/>
        </w:rPr>
        <w:t>) Billing</w:t>
      </w:r>
      <w:r w:rsidR="005B20F3">
        <w:rPr>
          <w:rFonts w:cs="TTE16FD6E0t00"/>
          <w:b/>
        </w:rPr>
        <w:t xml:space="preserve"> Problem</w:t>
      </w:r>
    </w:p>
    <w:p w:rsidR="00482D07" w:rsidRDefault="00482D07" w:rsidP="00482D07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</w:p>
    <w:p w:rsidR="00482D07" w:rsidRDefault="003E621B" w:rsidP="001838E1">
      <w:pPr>
        <w:jc w:val="both"/>
        <w:rPr>
          <w:rFonts w:cs="TTE16FD6E0t00"/>
        </w:rPr>
      </w:pPr>
      <w:r>
        <w:rPr>
          <w:rFonts w:cs="TTE16FD6E0t00"/>
        </w:rPr>
        <w:t xml:space="preserve">The complaints related to </w:t>
      </w:r>
      <w:r w:rsidR="00C132BF">
        <w:rPr>
          <w:rFonts w:cs="TTE16FD6E0t00"/>
        </w:rPr>
        <w:t>Consumer</w:t>
      </w:r>
      <w:r>
        <w:rPr>
          <w:rFonts w:cs="TTE16FD6E0t00"/>
        </w:rPr>
        <w:t xml:space="preserve"> billing may be</w:t>
      </w:r>
      <w:r w:rsidR="005B20F3">
        <w:rPr>
          <w:rFonts w:cs="TTE16FD6E0t00"/>
        </w:rPr>
        <w:t xml:space="preserve"> of following natures-</w:t>
      </w:r>
    </w:p>
    <w:p w:rsidR="003E621B" w:rsidRDefault="003E621B" w:rsidP="000A5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cs="TTE16FD6E0t00"/>
        </w:rPr>
      </w:pPr>
      <w:r>
        <w:rPr>
          <w:rFonts w:cs="TTE16FD6E0t00"/>
        </w:rPr>
        <w:t>Bills are not r</w:t>
      </w:r>
      <w:r w:rsidR="005B20F3">
        <w:rPr>
          <w:rFonts w:cs="TTE16FD6E0t00"/>
        </w:rPr>
        <w:t xml:space="preserve">eceived by the </w:t>
      </w:r>
      <w:r w:rsidR="00C132BF">
        <w:rPr>
          <w:rFonts w:cs="TTE16FD6E0t00"/>
        </w:rPr>
        <w:t>Consumer</w:t>
      </w:r>
      <w:r w:rsidR="005B20F3">
        <w:rPr>
          <w:rFonts w:cs="TTE16FD6E0t00"/>
        </w:rPr>
        <w:t>s timely</w:t>
      </w:r>
    </w:p>
    <w:p w:rsidR="005B20F3" w:rsidRPr="006E043C" w:rsidRDefault="005B20F3" w:rsidP="000A5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cs="TTE16FD6E0t00"/>
        </w:rPr>
      </w:pPr>
      <w:r w:rsidRPr="006E043C">
        <w:rPr>
          <w:rFonts w:cs="TTE16FD6E0t00"/>
        </w:rPr>
        <w:t>Bills are erroneous</w:t>
      </w:r>
    </w:p>
    <w:p w:rsidR="00BD3D70" w:rsidRPr="000A5C6C" w:rsidRDefault="003E621B" w:rsidP="001838E1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Any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 xml:space="preserve"> can lodge complaint</w:t>
      </w:r>
      <w:r w:rsidR="00D826AC" w:rsidRPr="000A5C6C">
        <w:rPr>
          <w:rFonts w:cs="TTE16FD6E0t00"/>
          <w:color w:val="000000"/>
        </w:rPr>
        <w:t xml:space="preserve"> with </w:t>
      </w:r>
      <w:r w:rsidR="00C132BF">
        <w:rPr>
          <w:rFonts w:cs="TTE16FD6E0t00"/>
          <w:color w:val="000000"/>
        </w:rPr>
        <w:t xml:space="preserve">a </w:t>
      </w:r>
      <w:r w:rsidR="005B20F3" w:rsidRPr="000A5C6C">
        <w:rPr>
          <w:rFonts w:cs="TTE16FD6E0t00"/>
          <w:color w:val="000000"/>
        </w:rPr>
        <w:t>Complaint Center</w:t>
      </w:r>
      <w:r w:rsidR="001145EE">
        <w:rPr>
          <w:rFonts w:cs="TTE16FD6E0t00"/>
          <w:color w:val="000000"/>
        </w:rPr>
        <w:t xml:space="preserve"> </w:t>
      </w:r>
      <w:r w:rsidR="005B20F3" w:rsidRPr="000A5C6C">
        <w:rPr>
          <w:rFonts w:cs="TTE16FD6E0t00"/>
          <w:color w:val="000000"/>
        </w:rPr>
        <w:t xml:space="preserve">or </w:t>
      </w:r>
      <w:r w:rsidR="00D826AC" w:rsidRPr="000A5C6C">
        <w:rPr>
          <w:rFonts w:cs="TTE16FD6E0t00"/>
          <w:color w:val="000000"/>
        </w:rPr>
        <w:t>the designated</w:t>
      </w:r>
      <w:r w:rsidR="005B20F3" w:rsidRPr="000A5C6C">
        <w:rPr>
          <w:rFonts w:cs="TTE16FD6E0t00"/>
          <w:color w:val="000000"/>
        </w:rPr>
        <w:t xml:space="preserve"> office in respect of the </w:t>
      </w:r>
      <w:r w:rsidR="00D826AC" w:rsidRPr="000A5C6C">
        <w:rPr>
          <w:rFonts w:cs="TTE16FD6E0t00"/>
          <w:color w:val="000000"/>
        </w:rPr>
        <w:t>incidents in writing</w:t>
      </w:r>
      <w:r w:rsidR="001145EE">
        <w:rPr>
          <w:rFonts w:cs="TTE16FD6E0t00"/>
          <w:color w:val="000000"/>
        </w:rPr>
        <w:t xml:space="preserve"> </w:t>
      </w:r>
      <w:r w:rsidR="00BD6B72" w:rsidRPr="000A5C6C">
        <w:rPr>
          <w:rFonts w:cs="TTE16FD6E0t00"/>
          <w:color w:val="000000"/>
        </w:rPr>
        <w:t xml:space="preserve">using the </w:t>
      </w:r>
      <w:r w:rsidR="00C132BF">
        <w:rPr>
          <w:rFonts w:cs="TTE16FD6E0t00"/>
          <w:color w:val="000000"/>
        </w:rPr>
        <w:t>f</w:t>
      </w:r>
      <w:r w:rsidR="00BD6B72" w:rsidRPr="000A5C6C">
        <w:rPr>
          <w:rFonts w:cs="TTE16FD6E0t00"/>
          <w:color w:val="000000"/>
        </w:rPr>
        <w:t>orm</w:t>
      </w:r>
      <w:r w:rsidR="00D04DF3" w:rsidRPr="000A5C6C">
        <w:rPr>
          <w:rFonts w:cs="TTE16FD6E0t00"/>
          <w:color w:val="000000"/>
        </w:rPr>
        <w:t xml:space="preserve"> given </w:t>
      </w:r>
      <w:r w:rsidR="00A74BC4" w:rsidRPr="000A5C6C">
        <w:rPr>
          <w:rFonts w:cs="TTE16FD6E0t00"/>
          <w:color w:val="000000"/>
        </w:rPr>
        <w:t>in</w:t>
      </w:r>
      <w:r w:rsidR="00D04DF3" w:rsidRPr="000A5C6C">
        <w:rPr>
          <w:rFonts w:cs="TTE16FD6E0t00"/>
          <w:color w:val="000000"/>
        </w:rPr>
        <w:t xml:space="preserve"> A</w:t>
      </w:r>
      <w:r w:rsidR="00B925B3" w:rsidRPr="000A5C6C">
        <w:rPr>
          <w:rFonts w:cs="TTE16FD6E0t00"/>
          <w:color w:val="000000"/>
        </w:rPr>
        <w:t>p</w:t>
      </w:r>
      <w:r w:rsidR="00D04DF3" w:rsidRPr="000A5C6C">
        <w:rPr>
          <w:rFonts w:cs="TTE16FD6E0t00"/>
          <w:color w:val="000000"/>
        </w:rPr>
        <w:t>pendix1</w:t>
      </w:r>
      <w:r w:rsidR="00C81F88" w:rsidRPr="000A5C6C">
        <w:rPr>
          <w:rFonts w:cs="TTE16FD6E0t00"/>
          <w:color w:val="000000"/>
        </w:rPr>
        <w:t>.</w:t>
      </w:r>
      <w:r w:rsidR="00D826AC" w:rsidRPr="000A5C6C">
        <w:rPr>
          <w:rFonts w:cs="TTE16FD6E0t00"/>
          <w:color w:val="000000"/>
        </w:rPr>
        <w:t xml:space="preserve"> The complaint can be </w:t>
      </w:r>
      <w:r w:rsidR="00973A1A" w:rsidRPr="000A5C6C">
        <w:rPr>
          <w:rFonts w:cs="TTE16FD6E0t00"/>
          <w:color w:val="000000"/>
        </w:rPr>
        <w:t xml:space="preserve">sent by e-mail, by post </w:t>
      </w:r>
      <w:r w:rsidR="00D826AC" w:rsidRPr="000A5C6C">
        <w:rPr>
          <w:rFonts w:cs="TTE16FD6E0t00"/>
          <w:color w:val="000000"/>
        </w:rPr>
        <w:t xml:space="preserve">or by </w:t>
      </w:r>
      <w:r w:rsidR="00C132BF">
        <w:rPr>
          <w:rFonts w:cs="TTE16FD6E0t00"/>
          <w:color w:val="000000"/>
        </w:rPr>
        <w:t>delivered in person</w:t>
      </w:r>
      <w:r w:rsidR="00D826AC" w:rsidRPr="000A5C6C">
        <w:rPr>
          <w:rFonts w:cs="TTE16FD6E0t00"/>
          <w:color w:val="000000"/>
        </w:rPr>
        <w:t xml:space="preserve">. The official responsible for handling such complaints will investigate </w:t>
      </w:r>
      <w:r w:rsidR="00705CDC" w:rsidRPr="000A5C6C">
        <w:rPr>
          <w:rFonts w:cs="TTE16FD6E0t00"/>
          <w:color w:val="000000"/>
        </w:rPr>
        <w:t xml:space="preserve">and </w:t>
      </w:r>
      <w:r w:rsidR="00732557" w:rsidRPr="000A5C6C">
        <w:rPr>
          <w:rFonts w:cs="TTE16FD6E0t00"/>
          <w:color w:val="000000"/>
        </w:rPr>
        <w:t xml:space="preserve">if the complaint is that bills are not being timely received by the </w:t>
      </w:r>
      <w:proofErr w:type="gramStart"/>
      <w:r w:rsidR="00C132BF">
        <w:rPr>
          <w:rFonts w:cs="TTE16FD6E0t00"/>
          <w:color w:val="000000"/>
        </w:rPr>
        <w:t>Consumer</w:t>
      </w:r>
      <w:r w:rsidR="00732557" w:rsidRPr="000A5C6C">
        <w:rPr>
          <w:rFonts w:cs="TTE16FD6E0t00"/>
          <w:color w:val="000000"/>
        </w:rPr>
        <w:t>,</w:t>
      </w:r>
      <w:proofErr w:type="gramEnd"/>
      <w:r w:rsidR="00732557" w:rsidRPr="000A5C6C">
        <w:rPr>
          <w:rFonts w:cs="TTE16FD6E0t00"/>
          <w:color w:val="000000"/>
        </w:rPr>
        <w:t xml:space="preserve"> correct the problem with the next bill </w:t>
      </w:r>
      <w:r w:rsidR="00D826AC" w:rsidRPr="000A5C6C">
        <w:rPr>
          <w:rFonts w:cs="TTE16FD6E0t00"/>
          <w:color w:val="000000"/>
        </w:rPr>
        <w:t xml:space="preserve">and </w:t>
      </w:r>
      <w:r w:rsidR="00732557" w:rsidRPr="000A5C6C">
        <w:rPr>
          <w:rFonts w:cs="TTE16FD6E0t00"/>
          <w:color w:val="000000"/>
        </w:rPr>
        <w:t xml:space="preserve">if the complaint is that bills are erroneous, </w:t>
      </w:r>
      <w:r w:rsidR="00D826AC" w:rsidRPr="000A5C6C">
        <w:rPr>
          <w:rFonts w:cs="TTE16FD6E0t00"/>
          <w:color w:val="000000"/>
        </w:rPr>
        <w:t xml:space="preserve">resolve the problem within </w:t>
      </w:r>
      <w:r w:rsidR="00922FED">
        <w:rPr>
          <w:rFonts w:cs="TTE16FD6E0t00"/>
          <w:color w:val="000000"/>
        </w:rPr>
        <w:t>seven</w:t>
      </w:r>
      <w:r w:rsidR="00D826AC" w:rsidRPr="000A5C6C">
        <w:rPr>
          <w:rFonts w:cs="TTE16FD6E0t00"/>
          <w:color w:val="000000"/>
        </w:rPr>
        <w:t xml:space="preserve"> working days of the receipt of the complaint.</w:t>
      </w:r>
    </w:p>
    <w:p w:rsidR="002B2F77" w:rsidRPr="000A5C6C" w:rsidRDefault="00800C81" w:rsidP="002B2F77">
      <w:pPr>
        <w:jc w:val="both"/>
        <w:rPr>
          <w:rFonts w:cs="TTE16FD6E0t00"/>
          <w:color w:val="000000"/>
        </w:rPr>
      </w:pPr>
      <w:r>
        <w:rPr>
          <w:rFonts w:cs="TTE16FD6E0t00"/>
          <w:color w:val="000000"/>
        </w:rPr>
        <w:t>Management Information System (</w:t>
      </w:r>
      <w:r w:rsidR="002B2F77">
        <w:rPr>
          <w:rFonts w:cs="TTE16FD6E0t00"/>
          <w:color w:val="000000"/>
        </w:rPr>
        <w:t>MIS</w:t>
      </w:r>
      <w:r>
        <w:rPr>
          <w:rFonts w:cs="TTE16FD6E0t00"/>
          <w:color w:val="000000"/>
        </w:rPr>
        <w:t>)</w:t>
      </w:r>
      <w:r w:rsidR="002B2F77">
        <w:rPr>
          <w:rFonts w:cs="TTE16FD6E0t00"/>
          <w:color w:val="000000"/>
        </w:rPr>
        <w:t xml:space="preserve"> reports shall provide status of pending complaints. Management will take necessary action to ensure that the </w:t>
      </w:r>
      <w:r w:rsidR="00C132BF">
        <w:rPr>
          <w:rFonts w:cs="TTE16FD6E0t00"/>
          <w:color w:val="000000"/>
        </w:rPr>
        <w:t>Consumer</w:t>
      </w:r>
      <w:r w:rsidR="002B2F77">
        <w:rPr>
          <w:rFonts w:cs="TTE16FD6E0t00"/>
          <w:color w:val="000000"/>
        </w:rPr>
        <w:t xml:space="preserve"> complaints are resolved within the time limit. Quarterly </w:t>
      </w:r>
      <w:r w:rsidR="002B2F77" w:rsidRPr="00AF6753">
        <w:rPr>
          <w:rFonts w:cs="TTE16FD6E0t00"/>
          <w:color w:val="000000"/>
        </w:rPr>
        <w:t>reports giving category-wise total nu</w:t>
      </w:r>
      <w:r w:rsidR="002B2F77">
        <w:rPr>
          <w:rFonts w:cs="TTE16FD6E0t00"/>
          <w:color w:val="000000"/>
        </w:rPr>
        <w:t xml:space="preserve">mber of complaints received, number of complaints resolved within stipulated time, and </w:t>
      </w:r>
      <w:r w:rsidR="002B2F77" w:rsidRPr="00AF6753">
        <w:rPr>
          <w:rFonts w:cs="TTE16FD6E0t00"/>
          <w:color w:val="000000"/>
        </w:rPr>
        <w:t>details of the complaints which could not be</w:t>
      </w:r>
      <w:r w:rsidR="002B2F77">
        <w:rPr>
          <w:rFonts w:cs="TTE16FD6E0t00"/>
          <w:color w:val="000000"/>
        </w:rPr>
        <w:t xml:space="preserve"> attended within the stipulated time, along with reasons for non-compliance</w:t>
      </w:r>
      <w:r w:rsidR="002B2F77" w:rsidRPr="00AF6753">
        <w:rPr>
          <w:rFonts w:cs="TTE16FD6E0t00"/>
          <w:color w:val="000000"/>
        </w:rPr>
        <w:t xml:space="preserve"> shall be</w:t>
      </w:r>
      <w:r w:rsidR="002B2F77">
        <w:rPr>
          <w:rFonts w:cs="TTE16FD6E0t00"/>
          <w:color w:val="000000"/>
        </w:rPr>
        <w:t xml:space="preserve"> submitted to BERC in the format given </w:t>
      </w:r>
      <w:r w:rsidR="00502107">
        <w:rPr>
          <w:rFonts w:cs="TTE16FD6E0t00"/>
          <w:color w:val="000000"/>
        </w:rPr>
        <w:t>in</w:t>
      </w:r>
      <w:r w:rsidR="001145EE">
        <w:rPr>
          <w:rFonts w:cs="TTE16FD6E0t00"/>
          <w:color w:val="000000"/>
        </w:rPr>
        <w:t xml:space="preserve"> </w:t>
      </w:r>
      <w:r w:rsidR="00935A6B">
        <w:rPr>
          <w:rFonts w:cs="TTE16FD6E0t00"/>
          <w:color w:val="000000"/>
        </w:rPr>
        <w:t xml:space="preserve">Appendix </w:t>
      </w:r>
      <w:r w:rsidR="00CD1946">
        <w:rPr>
          <w:rFonts w:cs="TTE16FD6E0t00"/>
          <w:color w:val="000000"/>
        </w:rPr>
        <w:t>5</w:t>
      </w:r>
      <w:r w:rsidR="002B2F77">
        <w:rPr>
          <w:rFonts w:cs="TTE16FD6E0t00"/>
          <w:color w:val="000000"/>
        </w:rPr>
        <w:t>.</w:t>
      </w:r>
    </w:p>
    <w:p w:rsidR="00BD3D70" w:rsidRDefault="004703E9" w:rsidP="004703E9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  <w:b/>
        </w:rPr>
      </w:pPr>
      <w:r w:rsidRPr="004703E9">
        <w:rPr>
          <w:rFonts w:cs="TTE16FD6E0t00"/>
          <w:b/>
        </w:rPr>
        <w:t>(f)</w:t>
      </w:r>
      <w:r w:rsidR="00F04A4E">
        <w:rPr>
          <w:rFonts w:cs="TTE16FD6E0t00"/>
          <w:b/>
        </w:rPr>
        <w:t xml:space="preserve">Disconnection and </w:t>
      </w:r>
      <w:r w:rsidR="00946218">
        <w:rPr>
          <w:rFonts w:cs="TTE16FD6E0t00"/>
          <w:b/>
        </w:rPr>
        <w:t>R</w:t>
      </w:r>
      <w:r w:rsidR="00B10654" w:rsidRPr="004703E9">
        <w:rPr>
          <w:rFonts w:cs="TTE16FD6E0t00"/>
          <w:b/>
        </w:rPr>
        <w:t xml:space="preserve">econnection of </w:t>
      </w:r>
      <w:r w:rsidR="00946218">
        <w:rPr>
          <w:rFonts w:cs="TTE16FD6E0t00"/>
          <w:b/>
        </w:rPr>
        <w:t>P</w:t>
      </w:r>
      <w:r w:rsidR="00B10654" w:rsidRPr="004703E9">
        <w:rPr>
          <w:rFonts w:cs="TTE16FD6E0t00"/>
          <w:b/>
        </w:rPr>
        <w:t xml:space="preserve">ower </w:t>
      </w:r>
      <w:r w:rsidR="00946218">
        <w:rPr>
          <w:rFonts w:cs="TTE16FD6E0t00"/>
          <w:b/>
        </w:rPr>
        <w:t>S</w:t>
      </w:r>
      <w:r w:rsidR="00B10654" w:rsidRPr="004703E9">
        <w:rPr>
          <w:rFonts w:cs="TTE16FD6E0t00"/>
          <w:b/>
        </w:rPr>
        <w:t>upply</w:t>
      </w:r>
    </w:p>
    <w:p w:rsidR="00B05765" w:rsidRDefault="00B05765" w:rsidP="004703E9">
      <w:pPr>
        <w:autoSpaceDE w:val="0"/>
        <w:autoSpaceDN w:val="0"/>
        <w:adjustRightInd w:val="0"/>
        <w:spacing w:after="0" w:line="240" w:lineRule="auto"/>
        <w:ind w:firstLine="360"/>
        <w:rPr>
          <w:rFonts w:cs="TTE16FD6E0t00"/>
        </w:rPr>
      </w:pPr>
    </w:p>
    <w:p w:rsidR="00922FED" w:rsidRPr="00D04DF3" w:rsidRDefault="00B10654" w:rsidP="00D04DF3">
      <w:pPr>
        <w:jc w:val="both"/>
        <w:rPr>
          <w:rFonts w:eastAsia="Times New Roman" w:cs="Times New Roman"/>
          <w:szCs w:val="20"/>
        </w:rPr>
      </w:pPr>
      <w:r w:rsidRPr="00B10654">
        <w:rPr>
          <w:rFonts w:eastAsia="Times New Roman" w:cs="Times New Roman"/>
          <w:szCs w:val="20"/>
        </w:rPr>
        <w:t>Complaint</w:t>
      </w:r>
      <w:r w:rsidR="00C132BF">
        <w:rPr>
          <w:rFonts w:eastAsia="Times New Roman" w:cs="Times New Roman"/>
          <w:szCs w:val="20"/>
        </w:rPr>
        <w:t>s</w:t>
      </w:r>
      <w:r w:rsidRPr="00B10654">
        <w:rPr>
          <w:rFonts w:eastAsia="Times New Roman" w:cs="Times New Roman"/>
          <w:szCs w:val="20"/>
        </w:rPr>
        <w:t xml:space="preserve"> in respect of improper disconnection and</w:t>
      </w:r>
      <w:r w:rsidR="00800C81">
        <w:rPr>
          <w:rFonts w:eastAsia="Times New Roman" w:cs="Times New Roman"/>
          <w:szCs w:val="20"/>
        </w:rPr>
        <w:t>/or</w:t>
      </w:r>
      <w:r w:rsidRPr="00B10654">
        <w:rPr>
          <w:rFonts w:eastAsia="Times New Roman" w:cs="Times New Roman"/>
          <w:szCs w:val="20"/>
        </w:rPr>
        <w:t xml:space="preserve"> delay in reconnection of power supply should be lodged with the </w:t>
      </w:r>
      <w:r w:rsidR="004703E9">
        <w:rPr>
          <w:rFonts w:eastAsia="Times New Roman" w:cs="Times New Roman"/>
          <w:szCs w:val="20"/>
        </w:rPr>
        <w:t xml:space="preserve">designated </w:t>
      </w:r>
      <w:r w:rsidRPr="00B10654">
        <w:rPr>
          <w:rFonts w:eastAsia="Times New Roman" w:cs="Times New Roman"/>
          <w:szCs w:val="20"/>
        </w:rPr>
        <w:t>offic</w:t>
      </w:r>
      <w:r w:rsidR="00F04A4E">
        <w:rPr>
          <w:rFonts w:eastAsia="Times New Roman" w:cs="Times New Roman"/>
          <w:szCs w:val="20"/>
        </w:rPr>
        <w:t>er</w:t>
      </w:r>
      <w:r>
        <w:rPr>
          <w:rFonts w:eastAsia="Times New Roman" w:cs="Times New Roman"/>
          <w:szCs w:val="20"/>
        </w:rPr>
        <w:t>.</w:t>
      </w:r>
      <w:r w:rsidRPr="00B10654">
        <w:rPr>
          <w:rFonts w:eastAsia="Times New Roman" w:cs="Times New Roman"/>
          <w:szCs w:val="20"/>
        </w:rPr>
        <w:t xml:space="preserve"> The complaint may be made by the </w:t>
      </w:r>
      <w:r w:rsidR="00C132BF">
        <w:rPr>
          <w:rFonts w:eastAsia="Times New Roman" w:cs="Times New Roman"/>
          <w:szCs w:val="20"/>
        </w:rPr>
        <w:t>Consumer</w:t>
      </w:r>
      <w:r w:rsidR="001145EE">
        <w:rPr>
          <w:rFonts w:eastAsia="Times New Roman" w:cs="Times New Roman"/>
          <w:szCs w:val="20"/>
        </w:rPr>
        <w:t xml:space="preserve"> </w:t>
      </w:r>
      <w:r w:rsidR="000B01EB">
        <w:rPr>
          <w:rFonts w:eastAsia="Times New Roman" w:cs="Times New Roman"/>
          <w:szCs w:val="20"/>
        </w:rPr>
        <w:t xml:space="preserve">using the </w:t>
      </w:r>
      <w:r w:rsidR="00935A6B">
        <w:rPr>
          <w:rFonts w:eastAsia="Times New Roman" w:cs="Times New Roman"/>
          <w:szCs w:val="20"/>
        </w:rPr>
        <w:t>f</w:t>
      </w:r>
      <w:r w:rsidR="000B01EB">
        <w:rPr>
          <w:rFonts w:eastAsia="Times New Roman" w:cs="Times New Roman"/>
          <w:szCs w:val="20"/>
        </w:rPr>
        <w:t>orm</w:t>
      </w:r>
      <w:r w:rsidRPr="00B10654">
        <w:rPr>
          <w:rFonts w:eastAsia="Times New Roman" w:cs="Times New Roman"/>
          <w:szCs w:val="20"/>
        </w:rPr>
        <w:t xml:space="preserve"> given </w:t>
      </w:r>
      <w:r w:rsidR="00502107">
        <w:rPr>
          <w:rFonts w:eastAsia="Times New Roman" w:cs="Times New Roman"/>
          <w:szCs w:val="20"/>
        </w:rPr>
        <w:t>in</w:t>
      </w:r>
      <w:r w:rsidR="001145EE">
        <w:rPr>
          <w:rFonts w:eastAsia="Times New Roman" w:cs="Times New Roman"/>
          <w:szCs w:val="20"/>
        </w:rPr>
        <w:t xml:space="preserve"> </w:t>
      </w:r>
      <w:r w:rsidR="00935A6B">
        <w:rPr>
          <w:rFonts w:eastAsia="Times New Roman" w:cs="Times New Roman"/>
          <w:szCs w:val="20"/>
        </w:rPr>
        <w:t xml:space="preserve">Appendix </w:t>
      </w:r>
      <w:r w:rsidR="009A25AE">
        <w:rPr>
          <w:rFonts w:eastAsia="Times New Roman" w:cs="Times New Roman"/>
          <w:szCs w:val="20"/>
        </w:rPr>
        <w:t>1</w:t>
      </w:r>
      <w:r w:rsidRPr="00B10654">
        <w:rPr>
          <w:rFonts w:eastAsia="Times New Roman" w:cs="Times New Roman"/>
          <w:szCs w:val="20"/>
        </w:rPr>
        <w:t xml:space="preserve">. Receipt of the complaint shall be acknowledged and the complaint shall be resolved immediately if the </w:t>
      </w:r>
      <w:r w:rsidR="00C132BF">
        <w:rPr>
          <w:rFonts w:eastAsia="Times New Roman" w:cs="Times New Roman"/>
          <w:szCs w:val="20"/>
        </w:rPr>
        <w:t>Consumer</w:t>
      </w:r>
      <w:r w:rsidRPr="00B10654">
        <w:rPr>
          <w:rFonts w:eastAsia="Times New Roman" w:cs="Times New Roman"/>
          <w:szCs w:val="20"/>
        </w:rPr>
        <w:t xml:space="preserve"> is not at fault. </w:t>
      </w:r>
      <w:r w:rsidR="00732557">
        <w:rPr>
          <w:rFonts w:eastAsia="Times New Roman" w:cs="Times New Roman"/>
          <w:szCs w:val="20"/>
        </w:rPr>
        <w:t xml:space="preserve">If the </w:t>
      </w:r>
      <w:r w:rsidR="00C132BF">
        <w:rPr>
          <w:rFonts w:eastAsia="Times New Roman" w:cs="Times New Roman"/>
          <w:szCs w:val="20"/>
        </w:rPr>
        <w:t>Consumer</w:t>
      </w:r>
      <w:r w:rsidR="00732557">
        <w:rPr>
          <w:rFonts w:eastAsia="Times New Roman" w:cs="Times New Roman"/>
          <w:szCs w:val="20"/>
        </w:rPr>
        <w:t xml:space="preserve"> is at fault</w:t>
      </w:r>
      <w:r w:rsidR="00C132BF">
        <w:rPr>
          <w:rFonts w:eastAsia="Times New Roman" w:cs="Times New Roman"/>
          <w:szCs w:val="20"/>
        </w:rPr>
        <w:t>,</w:t>
      </w:r>
      <w:r w:rsidR="00732557">
        <w:rPr>
          <w:rFonts w:eastAsia="Times New Roman" w:cs="Times New Roman"/>
          <w:szCs w:val="20"/>
        </w:rPr>
        <w:t xml:space="preserve"> the </w:t>
      </w:r>
      <w:r w:rsidR="00C132BF">
        <w:rPr>
          <w:rFonts w:eastAsia="Times New Roman" w:cs="Times New Roman"/>
          <w:szCs w:val="20"/>
        </w:rPr>
        <w:t>Licensee</w:t>
      </w:r>
      <w:r w:rsidR="00732557">
        <w:rPr>
          <w:rFonts w:eastAsia="Times New Roman" w:cs="Times New Roman"/>
          <w:szCs w:val="20"/>
        </w:rPr>
        <w:t xml:space="preserve"> will inform </w:t>
      </w:r>
      <w:r w:rsidRPr="00B10654">
        <w:rPr>
          <w:rFonts w:eastAsia="Times New Roman" w:cs="Times New Roman"/>
          <w:szCs w:val="20"/>
        </w:rPr>
        <w:t xml:space="preserve">the complainant </w:t>
      </w:r>
      <w:r w:rsidR="00732557">
        <w:rPr>
          <w:rFonts w:eastAsia="Times New Roman" w:cs="Times New Roman"/>
          <w:szCs w:val="20"/>
        </w:rPr>
        <w:t xml:space="preserve">giving </w:t>
      </w:r>
      <w:r w:rsidR="007D7086">
        <w:rPr>
          <w:rFonts w:eastAsia="Times New Roman" w:cs="Times New Roman"/>
          <w:szCs w:val="20"/>
        </w:rPr>
        <w:t xml:space="preserve">the </w:t>
      </w:r>
      <w:r w:rsidR="000A5C6C">
        <w:rPr>
          <w:rFonts w:eastAsia="Times New Roman" w:cs="Times New Roman"/>
          <w:szCs w:val="20"/>
        </w:rPr>
        <w:t xml:space="preserve">reasons </w:t>
      </w:r>
      <w:r w:rsidR="000A5C6C" w:rsidRPr="00B10654">
        <w:rPr>
          <w:rFonts w:eastAsia="Times New Roman" w:cs="Times New Roman"/>
          <w:szCs w:val="20"/>
        </w:rPr>
        <w:t>within</w:t>
      </w:r>
      <w:r w:rsidR="001145EE">
        <w:rPr>
          <w:rFonts w:eastAsia="Times New Roman" w:cs="Times New Roman"/>
          <w:szCs w:val="20"/>
        </w:rPr>
        <w:t xml:space="preserve"> </w:t>
      </w:r>
      <w:r w:rsidR="000A5C6C">
        <w:rPr>
          <w:rFonts w:eastAsia="Times New Roman" w:cs="Times New Roman"/>
          <w:szCs w:val="20"/>
        </w:rPr>
        <w:t>two</w:t>
      </w:r>
      <w:r w:rsidR="001145EE">
        <w:rPr>
          <w:rFonts w:eastAsia="Times New Roman" w:cs="Times New Roman"/>
          <w:szCs w:val="20"/>
        </w:rPr>
        <w:t xml:space="preserve"> </w:t>
      </w:r>
      <w:r w:rsidR="009A25AE">
        <w:rPr>
          <w:rFonts w:eastAsia="Times New Roman" w:cs="Times New Roman"/>
          <w:szCs w:val="20"/>
        </w:rPr>
        <w:t xml:space="preserve">working </w:t>
      </w:r>
      <w:r w:rsidRPr="00B10654">
        <w:rPr>
          <w:rFonts w:eastAsia="Times New Roman" w:cs="Times New Roman"/>
          <w:szCs w:val="20"/>
        </w:rPr>
        <w:t xml:space="preserve">days. The </w:t>
      </w:r>
      <w:r w:rsidR="00C132BF">
        <w:rPr>
          <w:rFonts w:eastAsia="Times New Roman" w:cs="Times New Roman"/>
          <w:szCs w:val="20"/>
        </w:rPr>
        <w:t>Consumer</w:t>
      </w:r>
      <w:r w:rsidRPr="00B10654">
        <w:rPr>
          <w:rFonts w:eastAsia="Times New Roman" w:cs="Times New Roman"/>
          <w:szCs w:val="20"/>
        </w:rPr>
        <w:t xml:space="preserve"> may contact the next higher level officer, if the complaint is not resolved as mentioned above.</w:t>
      </w:r>
    </w:p>
    <w:p w:rsidR="004E5499" w:rsidRPr="00196C32" w:rsidRDefault="004E5499" w:rsidP="004E5499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Periodic Inspection </w:t>
      </w:r>
    </w:p>
    <w:p w:rsidR="00625660" w:rsidRPr="000A5C6C" w:rsidRDefault="00F85567" w:rsidP="000A5C6C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>A database comprising the complaints lodged by various categories of</w:t>
      </w:r>
      <w:r w:rsidR="001145EE">
        <w:rPr>
          <w:rFonts w:cs="TTE16FD6E0t00"/>
          <w:color w:val="000000"/>
        </w:rPr>
        <w:t xml:space="preserve"> </w:t>
      </w:r>
      <w:r w:rsidR="00C132BF">
        <w:rPr>
          <w:rFonts w:cs="TTE16FD6E0t00"/>
          <w:color w:val="000000"/>
        </w:rPr>
        <w:t>Consumer</w:t>
      </w:r>
      <w:r w:rsidRPr="000A5C6C">
        <w:rPr>
          <w:rFonts w:cs="TTE16FD6E0t00"/>
          <w:color w:val="000000"/>
        </w:rPr>
        <w:t>s, type</w:t>
      </w:r>
      <w:r w:rsidR="00C132BF">
        <w:rPr>
          <w:rFonts w:cs="TTE16FD6E0t00"/>
          <w:color w:val="000000"/>
        </w:rPr>
        <w:t>s</w:t>
      </w:r>
      <w:r w:rsidRPr="000A5C6C">
        <w:rPr>
          <w:rFonts w:cs="TTE16FD6E0t00"/>
          <w:color w:val="000000"/>
        </w:rPr>
        <w:t xml:space="preserve"> of complaint, period</w:t>
      </w:r>
      <w:r w:rsidR="00C132BF">
        <w:rPr>
          <w:rFonts w:cs="TTE16FD6E0t00"/>
          <w:color w:val="000000"/>
        </w:rPr>
        <w:t>s</w:t>
      </w:r>
      <w:r w:rsidRPr="000A5C6C">
        <w:rPr>
          <w:rFonts w:cs="TTE16FD6E0t00"/>
          <w:color w:val="000000"/>
        </w:rPr>
        <w:t xml:space="preserve"> of redress</w:t>
      </w:r>
      <w:r w:rsidR="00C132BF">
        <w:rPr>
          <w:rFonts w:cs="TTE16FD6E0t00"/>
          <w:color w:val="000000"/>
        </w:rPr>
        <w:t>,</w:t>
      </w:r>
      <w:r w:rsidR="001145EE">
        <w:rPr>
          <w:rFonts w:cs="TTE16FD6E0t00"/>
          <w:color w:val="000000"/>
        </w:rPr>
        <w:t xml:space="preserve"> </w:t>
      </w:r>
      <w:r w:rsidR="002270F3" w:rsidRPr="000A5C6C">
        <w:rPr>
          <w:rFonts w:cs="TTE16FD6E0t00"/>
          <w:color w:val="000000"/>
        </w:rPr>
        <w:t>etc</w:t>
      </w:r>
      <w:r w:rsidR="005B20F3" w:rsidRPr="000A5C6C">
        <w:rPr>
          <w:rFonts w:cs="TTE16FD6E0t00"/>
          <w:color w:val="000000"/>
        </w:rPr>
        <w:t>.</w:t>
      </w:r>
      <w:r w:rsidR="002270F3" w:rsidRPr="000A5C6C">
        <w:rPr>
          <w:rFonts w:cs="TTE16FD6E0t00"/>
          <w:color w:val="000000"/>
        </w:rPr>
        <w:t xml:space="preserve"> shall</w:t>
      </w:r>
      <w:r w:rsidRPr="000A5C6C">
        <w:rPr>
          <w:rFonts w:cs="TTE16FD6E0t00"/>
          <w:color w:val="000000"/>
        </w:rPr>
        <w:t xml:space="preserve"> be maintained by the</w:t>
      </w:r>
      <w:r w:rsidR="001145EE">
        <w:rPr>
          <w:rFonts w:cs="TTE16FD6E0t00"/>
          <w:color w:val="000000"/>
        </w:rPr>
        <w:t xml:space="preserve"> </w:t>
      </w:r>
      <w:r w:rsidR="00C132BF">
        <w:rPr>
          <w:rFonts w:cs="TTE16FD6E0t00"/>
          <w:color w:val="000000"/>
        </w:rPr>
        <w:t>Licensee</w:t>
      </w:r>
      <w:r w:rsidRPr="000A5C6C">
        <w:rPr>
          <w:rFonts w:cs="TTE16FD6E0t00"/>
          <w:color w:val="000000"/>
        </w:rPr>
        <w:t xml:space="preserve">. The complaint </w:t>
      </w:r>
      <w:r w:rsidR="005B20F3" w:rsidRPr="000A5C6C">
        <w:rPr>
          <w:rFonts w:cs="TTE16FD6E0t00"/>
          <w:color w:val="000000"/>
        </w:rPr>
        <w:t>register maintained at the Complaint C</w:t>
      </w:r>
      <w:r w:rsidRPr="000A5C6C">
        <w:rPr>
          <w:rFonts w:cs="TTE16FD6E0t00"/>
          <w:color w:val="000000"/>
        </w:rPr>
        <w:t>ent</w:t>
      </w:r>
      <w:r w:rsidR="002270F3" w:rsidRPr="000A5C6C">
        <w:rPr>
          <w:rFonts w:cs="TTE16FD6E0t00"/>
          <w:color w:val="000000"/>
        </w:rPr>
        <w:t>e</w:t>
      </w:r>
      <w:r w:rsidR="005B20F3" w:rsidRPr="000A5C6C">
        <w:rPr>
          <w:rFonts w:cs="TTE16FD6E0t00"/>
          <w:color w:val="000000"/>
        </w:rPr>
        <w:t xml:space="preserve">r or </w:t>
      </w:r>
      <w:r w:rsidRPr="000A5C6C">
        <w:rPr>
          <w:rFonts w:cs="TTE16FD6E0t00"/>
          <w:color w:val="000000"/>
        </w:rPr>
        <w:t xml:space="preserve">office will be inspected by the next supervisory authorities </w:t>
      </w:r>
      <w:r w:rsidR="00BF4708" w:rsidRPr="000A5C6C">
        <w:rPr>
          <w:rFonts w:cs="TTE16FD6E0t00"/>
          <w:color w:val="000000"/>
        </w:rPr>
        <w:t>once in a fortnight</w:t>
      </w:r>
      <w:r w:rsidR="002364BC" w:rsidRPr="000A5C6C">
        <w:rPr>
          <w:rFonts w:cs="TTE16FD6E0t00"/>
          <w:color w:val="000000"/>
        </w:rPr>
        <w:t>. T</w:t>
      </w:r>
      <w:r w:rsidRPr="000A5C6C">
        <w:rPr>
          <w:rFonts w:cs="TTE16FD6E0t00"/>
          <w:color w:val="000000"/>
        </w:rPr>
        <w:t>h</w:t>
      </w:r>
      <w:r w:rsidR="002364BC" w:rsidRPr="000A5C6C">
        <w:rPr>
          <w:rFonts w:cs="TTE16FD6E0t00"/>
          <w:color w:val="000000"/>
        </w:rPr>
        <w:t>e supervisor</w:t>
      </w:r>
      <w:r w:rsidRPr="000A5C6C">
        <w:rPr>
          <w:rFonts w:cs="TTE16FD6E0t00"/>
          <w:color w:val="000000"/>
        </w:rPr>
        <w:t xml:space="preserve"> will record his views regarding the adequacy of the measures taken and the response time.</w:t>
      </w:r>
    </w:p>
    <w:p w:rsidR="00F85567" w:rsidRPr="002F4815" w:rsidRDefault="00F85567" w:rsidP="00BB76EB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2F4815">
        <w:rPr>
          <w:b/>
          <w:i/>
          <w:sz w:val="24"/>
          <w:szCs w:val="24"/>
        </w:rPr>
        <w:t xml:space="preserve">Petition </w:t>
      </w:r>
      <w:r w:rsidR="009C32E1" w:rsidRPr="002F4815">
        <w:rPr>
          <w:b/>
          <w:i/>
          <w:sz w:val="24"/>
          <w:szCs w:val="24"/>
        </w:rPr>
        <w:t xml:space="preserve">Before </w:t>
      </w:r>
      <w:r w:rsidR="002218D4" w:rsidRPr="002F4815">
        <w:rPr>
          <w:b/>
          <w:i/>
          <w:sz w:val="24"/>
          <w:szCs w:val="24"/>
        </w:rPr>
        <w:t>B</w:t>
      </w:r>
      <w:r w:rsidR="005B20F3" w:rsidRPr="002F4815">
        <w:rPr>
          <w:b/>
          <w:i/>
          <w:sz w:val="24"/>
          <w:szCs w:val="24"/>
        </w:rPr>
        <w:t xml:space="preserve">ERC </w:t>
      </w:r>
    </w:p>
    <w:p w:rsidR="00F85567" w:rsidRPr="000A5C6C" w:rsidRDefault="00F04A4E" w:rsidP="000A5C6C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It is the </w:t>
      </w:r>
      <w:r w:rsidR="00732557" w:rsidRPr="000A5C6C">
        <w:rPr>
          <w:rFonts w:cs="TTE16FD6E0t00"/>
          <w:color w:val="000000"/>
        </w:rPr>
        <w:t xml:space="preserve">duty of </w:t>
      </w:r>
      <w:r w:rsidRPr="000A5C6C">
        <w:rPr>
          <w:rFonts w:cs="TTE16FD6E0t00"/>
          <w:color w:val="000000"/>
        </w:rPr>
        <w:t xml:space="preserve">the </w:t>
      </w:r>
      <w:r w:rsidR="00C132BF">
        <w:rPr>
          <w:rFonts w:cs="TTE16FD6E0t00"/>
          <w:color w:val="000000"/>
        </w:rPr>
        <w:t>Licensee</w:t>
      </w:r>
      <w:r w:rsidR="00F85567" w:rsidRPr="000A5C6C">
        <w:rPr>
          <w:rFonts w:cs="TTE16FD6E0t00"/>
          <w:color w:val="000000"/>
        </w:rPr>
        <w:t xml:space="preserve"> to respond to a </w:t>
      </w:r>
      <w:r w:rsidR="00C132BF">
        <w:rPr>
          <w:rFonts w:cs="TTE16FD6E0t00"/>
          <w:color w:val="000000"/>
        </w:rPr>
        <w:t>Consumer</w:t>
      </w:r>
      <w:r w:rsidR="00F85567" w:rsidRPr="000A5C6C">
        <w:rPr>
          <w:rFonts w:cs="TTE16FD6E0t00"/>
          <w:color w:val="000000"/>
        </w:rPr>
        <w:t>’s complaint in a</w:t>
      </w:r>
      <w:r w:rsidR="001145EE">
        <w:rPr>
          <w:rFonts w:cs="TTE16FD6E0t00"/>
          <w:color w:val="000000"/>
        </w:rPr>
        <w:t xml:space="preserve"> </w:t>
      </w:r>
      <w:r w:rsidR="00F85567" w:rsidRPr="000A5C6C">
        <w:rPr>
          <w:rFonts w:cs="TTE16FD6E0t00"/>
          <w:color w:val="000000"/>
        </w:rPr>
        <w:t>timely and eff</w:t>
      </w:r>
      <w:r w:rsidR="005B20F3" w:rsidRPr="000A5C6C">
        <w:rPr>
          <w:rFonts w:cs="TTE16FD6E0t00"/>
          <w:color w:val="000000"/>
        </w:rPr>
        <w:t xml:space="preserve">ective manner </w:t>
      </w:r>
      <w:r w:rsidR="00732557" w:rsidRPr="000A5C6C">
        <w:rPr>
          <w:rFonts w:cs="TTE16FD6E0t00"/>
          <w:color w:val="000000"/>
        </w:rPr>
        <w:t>and in accordance with the procedures</w:t>
      </w:r>
      <w:r w:rsidR="001145EE">
        <w:rPr>
          <w:rFonts w:cs="TTE16FD6E0t00"/>
          <w:color w:val="000000"/>
        </w:rPr>
        <w:t xml:space="preserve"> </w:t>
      </w:r>
      <w:r w:rsidR="005B20F3" w:rsidRPr="000A5C6C">
        <w:rPr>
          <w:rFonts w:cs="TTE16FD6E0t00"/>
          <w:color w:val="000000"/>
        </w:rPr>
        <w:t>laid down</w:t>
      </w:r>
      <w:r w:rsidR="00732557" w:rsidRPr="000A5C6C">
        <w:rPr>
          <w:rFonts w:cs="TTE16FD6E0t00"/>
          <w:color w:val="000000"/>
        </w:rPr>
        <w:t xml:space="preserve"> in this regulation</w:t>
      </w:r>
      <w:r w:rsidR="00F85567" w:rsidRPr="000A5C6C">
        <w:rPr>
          <w:rFonts w:cs="TTE16FD6E0t00"/>
          <w:color w:val="000000"/>
        </w:rPr>
        <w:t xml:space="preserve">. However, if the </w:t>
      </w:r>
      <w:r w:rsidR="00C132BF">
        <w:rPr>
          <w:rFonts w:cs="TTE16FD6E0t00"/>
          <w:color w:val="000000"/>
        </w:rPr>
        <w:t>Consumer</w:t>
      </w:r>
      <w:r w:rsidR="00F85567" w:rsidRPr="000A5C6C">
        <w:rPr>
          <w:rFonts w:cs="TTE16FD6E0t00"/>
          <w:color w:val="000000"/>
        </w:rPr>
        <w:t xml:space="preserve"> is</w:t>
      </w:r>
      <w:r w:rsidR="001145EE">
        <w:rPr>
          <w:rFonts w:cs="TTE16FD6E0t00"/>
          <w:color w:val="000000"/>
        </w:rPr>
        <w:t xml:space="preserve"> </w:t>
      </w:r>
      <w:r w:rsidR="00F85567" w:rsidRPr="000A5C6C">
        <w:rPr>
          <w:rFonts w:cs="TTE16FD6E0t00"/>
          <w:color w:val="000000"/>
        </w:rPr>
        <w:t>not satisfie</w:t>
      </w:r>
      <w:r w:rsidRPr="000A5C6C">
        <w:rPr>
          <w:rFonts w:cs="TTE16FD6E0t00"/>
          <w:color w:val="000000"/>
        </w:rPr>
        <w:t xml:space="preserve">d with the action taken by the </w:t>
      </w:r>
      <w:r w:rsidR="00C132BF">
        <w:rPr>
          <w:rFonts w:cs="TTE16FD6E0t00"/>
          <w:color w:val="000000"/>
        </w:rPr>
        <w:t>Licensee</w:t>
      </w:r>
      <w:r w:rsidR="00F85567" w:rsidRPr="000A5C6C">
        <w:rPr>
          <w:rFonts w:cs="TTE16FD6E0t00"/>
          <w:color w:val="000000"/>
        </w:rPr>
        <w:t>,</w:t>
      </w:r>
      <w:r w:rsidR="00732557" w:rsidRPr="000A5C6C">
        <w:rPr>
          <w:rFonts w:cs="TTE16FD6E0t00"/>
          <w:color w:val="000000"/>
        </w:rPr>
        <w:t xml:space="preserve"> or the problem has not been resolved to the </w:t>
      </w:r>
      <w:r w:rsidR="00C132BF">
        <w:rPr>
          <w:rFonts w:cs="TTE16FD6E0t00"/>
          <w:color w:val="000000"/>
        </w:rPr>
        <w:t>Consumer</w:t>
      </w:r>
      <w:r w:rsidR="00732557" w:rsidRPr="000A5C6C">
        <w:rPr>
          <w:rFonts w:cs="TTE16FD6E0t00"/>
          <w:color w:val="000000"/>
        </w:rPr>
        <w:t>’s reasonable satisfaction,</w:t>
      </w:r>
      <w:r w:rsidR="00F85567" w:rsidRPr="000A5C6C">
        <w:rPr>
          <w:rFonts w:cs="TTE16FD6E0t00"/>
          <w:color w:val="000000"/>
        </w:rPr>
        <w:t xml:space="preserve"> he may make a complaint to </w:t>
      </w:r>
      <w:r w:rsidR="002218D4" w:rsidRPr="000A5C6C">
        <w:rPr>
          <w:rFonts w:cs="TTE16FD6E0t00"/>
          <w:color w:val="000000"/>
        </w:rPr>
        <w:t>BERC</w:t>
      </w:r>
      <w:r w:rsidR="001145EE">
        <w:rPr>
          <w:rFonts w:cs="TTE16FD6E0t00"/>
          <w:color w:val="000000"/>
        </w:rPr>
        <w:t xml:space="preserve"> </w:t>
      </w:r>
      <w:r w:rsidR="002364BC" w:rsidRPr="000A5C6C">
        <w:rPr>
          <w:rFonts w:cs="TTE16FD6E0t00"/>
          <w:color w:val="000000"/>
        </w:rPr>
        <w:t>for redress of the grievance.</w:t>
      </w:r>
    </w:p>
    <w:p w:rsidR="00736722" w:rsidRPr="000A5C6C" w:rsidRDefault="00736722" w:rsidP="00BB76EB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0A5C6C">
        <w:rPr>
          <w:b/>
          <w:i/>
          <w:sz w:val="24"/>
          <w:szCs w:val="24"/>
        </w:rPr>
        <w:t xml:space="preserve">Procedure for </w:t>
      </w:r>
      <w:r w:rsidR="009C32E1">
        <w:rPr>
          <w:b/>
          <w:i/>
          <w:sz w:val="24"/>
          <w:szCs w:val="24"/>
        </w:rPr>
        <w:t>R</w:t>
      </w:r>
      <w:r w:rsidR="009C32E1" w:rsidRPr="000A5C6C">
        <w:rPr>
          <w:b/>
          <w:i/>
          <w:sz w:val="24"/>
          <w:szCs w:val="24"/>
        </w:rPr>
        <w:t xml:space="preserve">edressing </w:t>
      </w:r>
      <w:r w:rsidR="009C32E1">
        <w:rPr>
          <w:b/>
          <w:i/>
          <w:sz w:val="24"/>
          <w:szCs w:val="24"/>
        </w:rPr>
        <w:t>G</w:t>
      </w:r>
      <w:r w:rsidR="00AB691A" w:rsidRPr="000A5C6C">
        <w:rPr>
          <w:b/>
          <w:i/>
          <w:sz w:val="24"/>
          <w:szCs w:val="24"/>
        </w:rPr>
        <w:t>rievance</w:t>
      </w:r>
      <w:r w:rsidR="00BB76EB" w:rsidRPr="000A5C6C">
        <w:rPr>
          <w:b/>
          <w:i/>
          <w:sz w:val="24"/>
          <w:szCs w:val="24"/>
        </w:rPr>
        <w:t xml:space="preserve"> by BERC</w:t>
      </w:r>
    </w:p>
    <w:p w:rsidR="003A47B4" w:rsidRPr="000A5C6C" w:rsidRDefault="00AC3DC9" w:rsidP="000A5C6C">
      <w:pPr>
        <w:jc w:val="both"/>
        <w:rPr>
          <w:rFonts w:cs="TTE16FD6E0t00"/>
          <w:color w:val="000000"/>
        </w:rPr>
      </w:pPr>
      <w:r w:rsidRPr="000A5C6C">
        <w:rPr>
          <w:rFonts w:cs="TTE16FD6E0t00"/>
          <w:color w:val="000000"/>
        </w:rPr>
        <w:t xml:space="preserve">The petition of a </w:t>
      </w:r>
      <w:r w:rsidR="00C132BF">
        <w:rPr>
          <w:rFonts w:cs="TTE16FD6E0t00"/>
          <w:color w:val="000000"/>
        </w:rPr>
        <w:t>Consumer</w:t>
      </w:r>
      <w:r w:rsidR="001145EE">
        <w:rPr>
          <w:rFonts w:cs="TTE16FD6E0t00"/>
          <w:color w:val="000000"/>
        </w:rPr>
        <w:t xml:space="preserve"> </w:t>
      </w:r>
      <w:r w:rsidR="003A47B4" w:rsidRPr="000A5C6C">
        <w:rPr>
          <w:rFonts w:cs="TTE16FD6E0t00"/>
          <w:color w:val="000000"/>
        </w:rPr>
        <w:t>for redress of his grievance will be disposed of by BERC in accordance with the following procedure.</w:t>
      </w:r>
    </w:p>
    <w:p w:rsidR="00861A70" w:rsidRPr="0043311E" w:rsidRDefault="00861A70" w:rsidP="000A5C6C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1E">
        <w:rPr>
          <w:rFonts w:cs="TTE16FD6E0t00"/>
        </w:rPr>
        <w:t xml:space="preserve">The </w:t>
      </w:r>
      <w:r w:rsidR="00C132BF">
        <w:rPr>
          <w:rFonts w:cs="TTE16FD6E0t00"/>
        </w:rPr>
        <w:t>Consumer</w:t>
      </w:r>
      <w:r w:rsidRPr="0043311E">
        <w:rPr>
          <w:rFonts w:cs="TTE16FD6E0t00"/>
        </w:rPr>
        <w:t xml:space="preserve"> will file the petition in the </w:t>
      </w:r>
      <w:r w:rsidR="00C132BF">
        <w:rPr>
          <w:rFonts w:cs="TTE16FD6E0t00"/>
        </w:rPr>
        <w:t>f</w:t>
      </w:r>
      <w:r w:rsidR="00953655" w:rsidRPr="0043311E">
        <w:rPr>
          <w:rFonts w:cs="TTE16FD6E0t00"/>
        </w:rPr>
        <w:t xml:space="preserve">orm </w:t>
      </w:r>
      <w:r w:rsidR="00953655">
        <w:rPr>
          <w:rFonts w:cs="TTE16FD6E0t00"/>
        </w:rPr>
        <w:t>given</w:t>
      </w:r>
      <w:r w:rsidR="001145EE">
        <w:rPr>
          <w:rFonts w:cs="TTE16FD6E0t00"/>
        </w:rPr>
        <w:t xml:space="preserve"> </w:t>
      </w:r>
      <w:r w:rsidR="00502107">
        <w:rPr>
          <w:rFonts w:cs="TTE16FD6E0t00"/>
        </w:rPr>
        <w:t>in</w:t>
      </w:r>
      <w:r w:rsidR="001145EE">
        <w:rPr>
          <w:rFonts w:cs="TTE16FD6E0t00"/>
        </w:rPr>
        <w:t xml:space="preserve"> </w:t>
      </w:r>
      <w:r w:rsidR="00935A6B">
        <w:rPr>
          <w:rFonts w:cs="TTE16FD6E0t00"/>
        </w:rPr>
        <w:t xml:space="preserve">Appendix </w:t>
      </w:r>
      <w:r w:rsidR="0072455F">
        <w:rPr>
          <w:rFonts w:cs="TTE16FD6E0t00"/>
        </w:rPr>
        <w:t>6</w:t>
      </w:r>
      <w:r w:rsidRPr="0043311E">
        <w:rPr>
          <w:rFonts w:cs="TTE16FD6E0t00"/>
        </w:rPr>
        <w:t xml:space="preserve">which will be available free of cost at the office and the </w:t>
      </w:r>
      <w:r w:rsidR="00C132BF" w:rsidRPr="0043311E">
        <w:rPr>
          <w:rFonts w:cs="TTE16FD6E0t00"/>
        </w:rPr>
        <w:t xml:space="preserve">BERC </w:t>
      </w:r>
      <w:r w:rsidRPr="0043311E">
        <w:rPr>
          <w:rFonts w:cs="TTE16FD6E0t00"/>
        </w:rPr>
        <w:t>web site.</w:t>
      </w:r>
    </w:p>
    <w:p w:rsidR="00491841" w:rsidRDefault="00861A70" w:rsidP="000A5C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TTE16FD6E0t00"/>
        </w:rPr>
      </w:pPr>
      <w:r>
        <w:rPr>
          <w:rFonts w:cs="TTE16FD6E0t00"/>
        </w:rPr>
        <w:t xml:space="preserve">The petition may be submitted </w:t>
      </w:r>
      <w:r w:rsidR="00491841">
        <w:rPr>
          <w:rFonts w:cs="TTE16FD6E0t00"/>
        </w:rPr>
        <w:t>on-line, by post, or by hand</w:t>
      </w:r>
      <w:r w:rsidR="0026549E">
        <w:rPr>
          <w:rFonts w:cs="TTE16FD6E0t00"/>
        </w:rPr>
        <w:t xml:space="preserve"> and the receipt of the petition will be acknowledged immediately. </w:t>
      </w:r>
    </w:p>
    <w:p w:rsidR="00861A70" w:rsidRDefault="001A1A14" w:rsidP="000A5C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TTE16FD6E0t00"/>
        </w:rPr>
      </w:pPr>
      <w:r>
        <w:rPr>
          <w:rFonts w:cs="TTE16FD6E0t00"/>
        </w:rPr>
        <w:t xml:space="preserve">Within </w:t>
      </w:r>
      <w:r w:rsidR="000A5C6C">
        <w:rPr>
          <w:rFonts w:cs="TTE16FD6E0t00"/>
        </w:rPr>
        <w:t>one</w:t>
      </w:r>
      <w:r w:rsidR="00732557">
        <w:rPr>
          <w:rFonts w:cs="TTE16FD6E0t00"/>
        </w:rPr>
        <w:t xml:space="preserve"> working day</w:t>
      </w:r>
      <w:r w:rsidR="001145EE">
        <w:rPr>
          <w:rFonts w:cs="TTE16FD6E0t00"/>
        </w:rPr>
        <w:t xml:space="preserve"> </w:t>
      </w:r>
      <w:r>
        <w:rPr>
          <w:rFonts w:cs="TTE16FD6E0t00"/>
        </w:rPr>
        <w:t>of the receipt of t</w:t>
      </w:r>
      <w:r w:rsidR="00491841">
        <w:rPr>
          <w:rFonts w:cs="TTE16FD6E0t00"/>
        </w:rPr>
        <w:t xml:space="preserve">he </w:t>
      </w:r>
      <w:r>
        <w:rPr>
          <w:rFonts w:cs="TTE16FD6E0t00"/>
        </w:rPr>
        <w:t xml:space="preserve">petition, the </w:t>
      </w:r>
      <w:r w:rsidR="00491841">
        <w:rPr>
          <w:rFonts w:cs="TTE16FD6E0t00"/>
        </w:rPr>
        <w:t>designated official</w:t>
      </w:r>
      <w:r w:rsidR="001145EE">
        <w:rPr>
          <w:rFonts w:cs="TTE16FD6E0t00"/>
        </w:rPr>
        <w:t xml:space="preserve"> </w:t>
      </w:r>
      <w:r w:rsidR="00834DBE">
        <w:rPr>
          <w:rFonts w:cs="TTE16FD6E0t00"/>
        </w:rPr>
        <w:t xml:space="preserve">of BERC </w:t>
      </w:r>
      <w:r>
        <w:rPr>
          <w:rFonts w:cs="TTE16FD6E0t00"/>
        </w:rPr>
        <w:t>will send a copy of the petition to</w:t>
      </w:r>
      <w:r w:rsidR="001145EE">
        <w:rPr>
          <w:rFonts w:cs="TTE16FD6E0t00"/>
        </w:rPr>
        <w:t xml:space="preserve"> </w:t>
      </w:r>
      <w:r>
        <w:rPr>
          <w:rFonts w:cs="TTE16FD6E0t00"/>
        </w:rPr>
        <w:t xml:space="preserve">the relevant </w:t>
      </w:r>
      <w:r w:rsidR="00C132BF">
        <w:rPr>
          <w:rFonts w:cs="TTE16FD6E0t00"/>
        </w:rPr>
        <w:t>Licensee</w:t>
      </w:r>
      <w:r w:rsidR="001145EE">
        <w:rPr>
          <w:rFonts w:cs="TTE16FD6E0t00"/>
        </w:rPr>
        <w:t xml:space="preserve"> </w:t>
      </w:r>
      <w:r w:rsidR="00732557">
        <w:rPr>
          <w:rFonts w:cs="TTE16FD6E0t00"/>
        </w:rPr>
        <w:t xml:space="preserve">by email </w:t>
      </w:r>
      <w:r w:rsidR="00834DBE">
        <w:rPr>
          <w:rFonts w:cs="TTE16FD6E0t00"/>
        </w:rPr>
        <w:t xml:space="preserve">and </w:t>
      </w:r>
      <w:r w:rsidR="00732557">
        <w:rPr>
          <w:rFonts w:cs="TTE16FD6E0t00"/>
        </w:rPr>
        <w:t xml:space="preserve">require the </w:t>
      </w:r>
      <w:r w:rsidR="00C132BF">
        <w:rPr>
          <w:rFonts w:cs="TTE16FD6E0t00"/>
        </w:rPr>
        <w:t>Licensee</w:t>
      </w:r>
      <w:r w:rsidR="00732557">
        <w:rPr>
          <w:rFonts w:cs="TTE16FD6E0t00"/>
        </w:rPr>
        <w:t xml:space="preserve"> to respond to the petition </w:t>
      </w:r>
      <w:r w:rsidR="009651B7">
        <w:rPr>
          <w:rFonts w:cs="TTE16FD6E0t00"/>
        </w:rPr>
        <w:t>with an explanation of its actions in response to the complaint</w:t>
      </w:r>
      <w:r w:rsidR="001145EE">
        <w:rPr>
          <w:rFonts w:cs="TTE16FD6E0t00"/>
        </w:rPr>
        <w:t xml:space="preserve"> </w:t>
      </w:r>
      <w:r w:rsidR="00834DBE">
        <w:rPr>
          <w:rFonts w:cs="TTE16FD6E0t00"/>
        </w:rPr>
        <w:t xml:space="preserve">within </w:t>
      </w:r>
      <w:r w:rsidR="000A5C6C">
        <w:rPr>
          <w:rFonts w:cs="TTE16FD6E0t00"/>
        </w:rPr>
        <w:t>two</w:t>
      </w:r>
      <w:r w:rsidR="00834DBE">
        <w:rPr>
          <w:rFonts w:cs="TTE16FD6E0t00"/>
        </w:rPr>
        <w:t xml:space="preserve"> working days.</w:t>
      </w:r>
    </w:p>
    <w:p w:rsidR="00E83C8A" w:rsidRPr="008E4427" w:rsidRDefault="004B767E" w:rsidP="000A5C6C">
      <w:pPr>
        <w:pStyle w:val="ListParagraph"/>
        <w:autoSpaceDE w:val="0"/>
        <w:autoSpaceDN w:val="0"/>
        <w:adjustRightInd w:val="0"/>
        <w:spacing w:after="0"/>
        <w:jc w:val="both"/>
      </w:pPr>
      <w:r w:rsidRPr="008E4427">
        <w:rPr>
          <w:rFonts w:cs="TTE16FD6E0t00"/>
        </w:rPr>
        <w:t>The</w:t>
      </w:r>
      <w:r w:rsidR="001145EE">
        <w:rPr>
          <w:rFonts w:cs="TTE16FD6E0t00"/>
        </w:rPr>
        <w:t xml:space="preserve"> </w:t>
      </w:r>
      <w:r w:rsidR="00E21470" w:rsidRPr="008E4427">
        <w:rPr>
          <w:rFonts w:cs="TTE16FD6E0t00"/>
        </w:rPr>
        <w:t xml:space="preserve">designated official will </w:t>
      </w:r>
      <w:r w:rsidRPr="008E4427">
        <w:rPr>
          <w:rFonts w:cs="TTE16FD6E0t00"/>
        </w:rPr>
        <w:t xml:space="preserve">assess the </w:t>
      </w:r>
      <w:r w:rsidR="00C132BF">
        <w:rPr>
          <w:rFonts w:cs="TTE16FD6E0t00"/>
        </w:rPr>
        <w:t>Licensee</w:t>
      </w:r>
      <w:r w:rsidRPr="008E4427">
        <w:rPr>
          <w:rFonts w:cs="TTE16FD6E0t00"/>
        </w:rPr>
        <w:t xml:space="preserve">’s response </w:t>
      </w:r>
      <w:r w:rsidR="000B01EB">
        <w:rPr>
          <w:rFonts w:cs="TTE16FD6E0t00"/>
        </w:rPr>
        <w:t xml:space="preserve">required </w:t>
      </w:r>
      <w:r w:rsidRPr="008E4427">
        <w:rPr>
          <w:rFonts w:cs="TTE16FD6E0t00"/>
        </w:rPr>
        <w:t xml:space="preserve">and </w:t>
      </w:r>
      <w:r w:rsidR="0056282F" w:rsidRPr="008E4427">
        <w:t xml:space="preserve">make a report </w:t>
      </w:r>
      <w:r w:rsidR="00E83C8A" w:rsidRPr="008E4427">
        <w:t xml:space="preserve">to </w:t>
      </w:r>
      <w:r w:rsidR="00C132BF">
        <w:t>BERC</w:t>
      </w:r>
      <w:r w:rsidR="001145EE">
        <w:t xml:space="preserve"> </w:t>
      </w:r>
      <w:r w:rsidR="00E83C8A" w:rsidRPr="008E4427">
        <w:t xml:space="preserve">within </w:t>
      </w:r>
      <w:r w:rsidR="00787BE1" w:rsidRPr="008E4427">
        <w:t xml:space="preserve">the </w:t>
      </w:r>
      <w:r w:rsidR="000A5C6C">
        <w:t>two</w:t>
      </w:r>
      <w:r w:rsidR="00E83C8A" w:rsidRPr="008E4427">
        <w:t xml:space="preserve"> working day</w:t>
      </w:r>
      <w:r w:rsidR="008E4427">
        <w:t>s</w:t>
      </w:r>
      <w:r w:rsidR="000B01EB">
        <w:t xml:space="preserve"> of the response.</w:t>
      </w:r>
    </w:p>
    <w:p w:rsidR="00511D04" w:rsidRPr="00511D04" w:rsidRDefault="00C132BF" w:rsidP="000A5C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TTE16FD6E0t00"/>
        </w:rPr>
        <w:sectPr w:rsidR="00511D04" w:rsidRPr="00511D04" w:rsidSect="002F481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cs="TTE16FD6E0t00"/>
        </w:rPr>
        <w:t>BERC</w:t>
      </w:r>
      <w:r w:rsidR="00E83C8A" w:rsidRPr="00CA0B98">
        <w:rPr>
          <w:rFonts w:cs="TTE16FD6E0t00"/>
        </w:rPr>
        <w:t xml:space="preserve"> will make an order </w:t>
      </w:r>
      <w:r w:rsidR="009651B7">
        <w:rPr>
          <w:rFonts w:cs="TTE16FD6E0t00"/>
        </w:rPr>
        <w:t xml:space="preserve">under its authority in section 35 of the BERC Act, </w:t>
      </w:r>
      <w:r w:rsidR="00E83C8A" w:rsidRPr="00CA0B98">
        <w:rPr>
          <w:rFonts w:cs="TTE16FD6E0t00"/>
        </w:rPr>
        <w:t>as it deems fit in consideration of the facts</w:t>
      </w:r>
      <w:r w:rsidR="004C595D">
        <w:rPr>
          <w:rFonts w:cs="TTE16FD6E0t00"/>
        </w:rPr>
        <w:t>,</w:t>
      </w:r>
      <w:r w:rsidR="001145EE">
        <w:rPr>
          <w:rFonts w:cs="TTE16FD6E0t00"/>
        </w:rPr>
        <w:t xml:space="preserve"> </w:t>
      </w:r>
      <w:r w:rsidR="00E83C8A" w:rsidRPr="00CA0B98">
        <w:rPr>
          <w:rFonts w:cs="TTE16FD6E0t00"/>
        </w:rPr>
        <w:t xml:space="preserve">within </w:t>
      </w:r>
      <w:r w:rsidR="000A5C6C">
        <w:rPr>
          <w:rFonts w:cs="TTE16FD6E0t00"/>
        </w:rPr>
        <w:t>seven</w:t>
      </w:r>
      <w:r w:rsidR="00E83C8A" w:rsidRPr="00CA0B98">
        <w:rPr>
          <w:rFonts w:cs="TTE16FD6E0t00"/>
        </w:rPr>
        <w:t xml:space="preserve"> working days of receipt of the</w:t>
      </w:r>
      <w:r w:rsidR="008F3DB0">
        <w:rPr>
          <w:rFonts w:cs="TTE16FD6E0t00"/>
        </w:rPr>
        <w:t xml:space="preserve"> petition</w:t>
      </w:r>
      <w:r w:rsidR="001145EE">
        <w:rPr>
          <w:rFonts w:cs="TTE16FD6E0t00"/>
        </w:rPr>
        <w:t xml:space="preserve"> </w:t>
      </w:r>
      <w:r w:rsidR="004C595D">
        <w:rPr>
          <w:rFonts w:cs="TTE16FD6E0t00"/>
        </w:rPr>
        <w:t xml:space="preserve">as </w:t>
      </w:r>
      <w:r w:rsidR="00E83C8A" w:rsidRPr="00CA0B98">
        <w:rPr>
          <w:rFonts w:cs="TTE16FD6E0t00"/>
        </w:rPr>
        <w:t>required</w:t>
      </w:r>
      <w:r w:rsidR="00AB691A" w:rsidRPr="00CA0B98">
        <w:rPr>
          <w:rFonts w:cs="TTE16FD6E0t00"/>
        </w:rPr>
        <w:t xml:space="preserve"> by section 54 (6) of BERC Act 2003</w:t>
      </w:r>
      <w:r w:rsidR="00E83C8A" w:rsidRPr="00CA0B98">
        <w:rPr>
          <w:rFonts w:cs="TTE16FD6E0t00"/>
        </w:rPr>
        <w:t xml:space="preserve">.   </w:t>
      </w:r>
    </w:p>
    <w:p w:rsidR="000C3035" w:rsidRPr="000C3035" w:rsidRDefault="000C3035" w:rsidP="000C3035">
      <w:pPr>
        <w:pStyle w:val="ListParagraph"/>
        <w:spacing w:after="0" w:line="240" w:lineRule="auto"/>
        <w:jc w:val="right"/>
        <w:rPr>
          <w:rFonts w:eastAsia="Times New Roman" w:cs="Times New Roman"/>
          <w:b/>
          <w:szCs w:val="20"/>
          <w:u w:val="single"/>
        </w:rPr>
      </w:pPr>
      <w:r w:rsidRPr="000C3035">
        <w:rPr>
          <w:rFonts w:eastAsia="Times New Roman" w:cs="Times New Roman"/>
          <w:b/>
          <w:szCs w:val="20"/>
          <w:u w:val="single"/>
        </w:rPr>
        <w:lastRenderedPageBreak/>
        <w:t>Appendix1</w:t>
      </w:r>
    </w:p>
    <w:p w:rsidR="000C3035" w:rsidRDefault="000C3035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0C3035" w:rsidRDefault="000C3035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0C3035" w:rsidRPr="000C3035" w:rsidRDefault="00AD4147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</w:t>
      </w:r>
      <w:r w:rsidR="001145EE">
        <w:rPr>
          <w:rFonts w:eastAsia="Times New Roman" w:cs="Times New Roman"/>
          <w:b/>
          <w:szCs w:val="20"/>
        </w:rPr>
        <w:t xml:space="preserve"> </w:t>
      </w:r>
      <w:r w:rsidR="000C3035">
        <w:rPr>
          <w:rFonts w:eastAsia="Times New Roman" w:cs="Times New Roman"/>
          <w:b/>
          <w:szCs w:val="20"/>
        </w:rPr>
        <w:t>f</w:t>
      </w:r>
      <w:r w:rsidR="000C3035" w:rsidRPr="000C3035">
        <w:rPr>
          <w:rFonts w:eastAsia="Times New Roman" w:cs="Times New Roman"/>
          <w:b/>
          <w:szCs w:val="20"/>
        </w:rPr>
        <w:t xml:space="preserve">or Lodging Complaint </w:t>
      </w:r>
      <w:r w:rsidR="000C3035">
        <w:rPr>
          <w:rFonts w:eastAsia="Times New Roman" w:cs="Times New Roman"/>
          <w:b/>
          <w:szCs w:val="20"/>
        </w:rPr>
        <w:t>t</w:t>
      </w:r>
      <w:r w:rsidR="000C3035" w:rsidRPr="000C3035">
        <w:rPr>
          <w:rFonts w:eastAsia="Times New Roman" w:cs="Times New Roman"/>
          <w:b/>
          <w:szCs w:val="20"/>
        </w:rPr>
        <w:t xml:space="preserve">o </w:t>
      </w:r>
      <w:r w:rsidR="00C132BF">
        <w:rPr>
          <w:rFonts w:eastAsia="Times New Roman" w:cs="Times New Roman"/>
          <w:b/>
          <w:szCs w:val="20"/>
        </w:rPr>
        <w:t>Licensee</w:t>
      </w:r>
    </w:p>
    <w:p w:rsidR="000C3035" w:rsidRPr="000C3035" w:rsidRDefault="000C3035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C3035">
        <w:rPr>
          <w:rFonts w:eastAsia="Times New Roman" w:cs="Times New Roman"/>
          <w:b/>
          <w:szCs w:val="20"/>
        </w:rPr>
        <w:t>For</w:t>
      </w:r>
      <w:r w:rsidRPr="000C3035">
        <w:rPr>
          <w:rFonts w:eastAsia="Times New Roman" w:cs="Times New Roman"/>
          <w:b/>
          <w:szCs w:val="20"/>
        </w:rPr>
        <w:br/>
        <w:t xml:space="preserve">Failure </w:t>
      </w:r>
      <w:r>
        <w:rPr>
          <w:rFonts w:eastAsia="Times New Roman" w:cs="Times New Roman"/>
          <w:b/>
          <w:szCs w:val="20"/>
        </w:rPr>
        <w:t>o</w:t>
      </w:r>
      <w:r w:rsidRPr="000C3035">
        <w:rPr>
          <w:rFonts w:eastAsia="Times New Roman" w:cs="Times New Roman"/>
          <w:b/>
          <w:szCs w:val="20"/>
        </w:rPr>
        <w:t>f Power Supply/Interruption/Low Voltage/</w:t>
      </w:r>
    </w:p>
    <w:p w:rsidR="000C3035" w:rsidRPr="000C3035" w:rsidRDefault="000C3035" w:rsidP="000C3035">
      <w:pPr>
        <w:spacing w:after="0" w:line="240" w:lineRule="auto"/>
        <w:ind w:left="360"/>
        <w:jc w:val="center"/>
        <w:rPr>
          <w:rFonts w:eastAsia="Times New Roman" w:cs="Times New Roman"/>
          <w:b/>
          <w:szCs w:val="20"/>
        </w:rPr>
      </w:pPr>
      <w:r w:rsidRPr="000C3035">
        <w:rPr>
          <w:rFonts w:eastAsia="Times New Roman" w:cs="Times New Roman"/>
          <w:b/>
          <w:szCs w:val="20"/>
        </w:rPr>
        <w:t xml:space="preserve"> Scheduled Outage/Load Shedding/ Metering Problem/ </w:t>
      </w:r>
    </w:p>
    <w:p w:rsidR="000C3035" w:rsidRDefault="000C3035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0C3035">
        <w:rPr>
          <w:rFonts w:eastAsia="Times New Roman" w:cs="Times New Roman"/>
          <w:b/>
          <w:szCs w:val="20"/>
          <w:u w:val="single"/>
        </w:rPr>
        <w:t>Discrepancies in Bill/ Disconnection and Reconnection of Power Supply</w:t>
      </w:r>
    </w:p>
    <w:p w:rsidR="000C3035" w:rsidRDefault="000C3035" w:rsidP="000C3035">
      <w:pPr>
        <w:pStyle w:val="ListParagraph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:rsidR="000C3035" w:rsidRDefault="000C3035" w:rsidP="000C3035">
      <w:pPr>
        <w:pStyle w:val="ListParagraph"/>
        <w:spacing w:after="0" w:line="240" w:lineRule="auto"/>
        <w:rPr>
          <w:rFonts w:eastAsia="Times New Roman" w:cs="Times New Roman"/>
          <w:b/>
          <w:szCs w:val="20"/>
          <w:u w:val="single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119"/>
        <w:gridCol w:w="3438"/>
      </w:tblGrid>
      <w:tr w:rsidR="000C3035" w:rsidRPr="002B2529" w:rsidTr="007D7086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C132BF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Consumer</w:t>
            </w:r>
            <w:r w:rsidR="000C3035">
              <w:rPr>
                <w:rFonts w:eastAsia="Times New Roman" w:cs="Times New Roman"/>
                <w:szCs w:val="20"/>
              </w:rPr>
              <w:t>’s Account</w:t>
            </w:r>
            <w:r w:rsidR="000C3035" w:rsidRPr="002B2529">
              <w:rPr>
                <w:rFonts w:eastAsia="Times New Roman" w:cs="Times New Roman"/>
                <w:szCs w:val="20"/>
              </w:rPr>
              <w:t xml:space="preserve"> No……………………………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Complaint Ref. No ……………………….. (To be given by the </w:t>
            </w:r>
            <w:r w:rsidR="00C132BF">
              <w:rPr>
                <w:rFonts w:eastAsia="Times New Roman" w:cs="Times New Roman"/>
                <w:szCs w:val="20"/>
              </w:rPr>
              <w:t>Licensee</w:t>
            </w:r>
            <w:r w:rsidRPr="002B2529">
              <w:rPr>
                <w:rFonts w:eastAsia="Times New Roman" w:cs="Times New Roman"/>
                <w:szCs w:val="20"/>
              </w:rPr>
              <w:t xml:space="preserve">) </w:t>
            </w:r>
          </w:p>
        </w:tc>
      </w:tr>
      <w:tr w:rsidR="000C3035" w:rsidRPr="002B2529" w:rsidTr="007D7086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0C3035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1. Name</w:t>
            </w:r>
            <w:r>
              <w:rPr>
                <w:rFonts w:eastAsia="Times New Roman" w:cs="Times New Roman"/>
                <w:szCs w:val="20"/>
              </w:rPr>
              <w:t>,</w:t>
            </w:r>
            <w:r w:rsidR="001145EE">
              <w:rPr>
                <w:rFonts w:eastAsia="Times New Roman" w:cs="Times New Roman"/>
                <w:szCs w:val="20"/>
              </w:rPr>
              <w:t xml:space="preserve"> </w:t>
            </w:r>
            <w:r w:rsidR="009C32E1">
              <w:rPr>
                <w:rFonts w:eastAsia="Times New Roman" w:cs="Times New Roman"/>
                <w:szCs w:val="20"/>
              </w:rPr>
              <w:t>A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ddress </w:t>
            </w:r>
            <w:r>
              <w:rPr>
                <w:rFonts w:eastAsia="Times New Roman" w:cs="Times New Roman"/>
                <w:szCs w:val="20"/>
              </w:rPr>
              <w:t xml:space="preserve">and telephone number </w:t>
            </w:r>
            <w:r w:rsidRPr="002B2529">
              <w:rPr>
                <w:rFonts w:eastAsia="Times New Roman" w:cs="Times New Roman"/>
                <w:szCs w:val="20"/>
              </w:rPr>
              <w:t xml:space="preserve">of the complainant 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0C3035" w:rsidRPr="002B2529" w:rsidTr="007D7086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0C3035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2. Brief </w:t>
            </w:r>
            <w:r w:rsidR="009C32E1">
              <w:rPr>
                <w:rFonts w:eastAsia="Times New Roman" w:cs="Times New Roman"/>
                <w:szCs w:val="20"/>
              </w:rPr>
              <w:t>D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escription </w:t>
            </w:r>
            <w:r w:rsidRPr="002B2529">
              <w:rPr>
                <w:rFonts w:eastAsia="Times New Roman" w:cs="Times New Roman"/>
                <w:szCs w:val="20"/>
              </w:rPr>
              <w:t xml:space="preserve">of the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="009C32E1" w:rsidRPr="002B2529">
              <w:rPr>
                <w:rFonts w:eastAsia="Times New Roman" w:cs="Times New Roman"/>
                <w:szCs w:val="20"/>
              </w:rPr>
              <w:t>omplaint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0C3035" w:rsidRPr="002B2529" w:rsidTr="007D7086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3. Date of </w:t>
            </w:r>
            <w:r w:rsidR="009C32E1">
              <w:rPr>
                <w:rFonts w:eastAsia="Times New Roman" w:cs="Times New Roman"/>
                <w:szCs w:val="20"/>
              </w:rPr>
              <w:t>Co</w:t>
            </w:r>
            <w:r w:rsidRPr="002B2529">
              <w:rPr>
                <w:rFonts w:eastAsia="Times New Roman" w:cs="Times New Roman"/>
                <w:szCs w:val="20"/>
              </w:rPr>
              <w:t>mplaint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0C3035" w:rsidRPr="002B2529" w:rsidTr="007D7086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0C3035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  <w:r w:rsidRPr="002B2529">
              <w:rPr>
                <w:rFonts w:eastAsia="Times New Roman" w:cs="Times New Roman"/>
                <w:szCs w:val="20"/>
              </w:rPr>
              <w:t xml:space="preserve">. Any other </w:t>
            </w:r>
            <w:r w:rsidR="009C32E1">
              <w:rPr>
                <w:rFonts w:eastAsia="Times New Roman" w:cs="Times New Roman"/>
                <w:szCs w:val="20"/>
              </w:rPr>
              <w:t>I</w:t>
            </w:r>
            <w:r w:rsidR="009C32E1" w:rsidRPr="002B2529">
              <w:rPr>
                <w:rFonts w:eastAsia="Times New Roman" w:cs="Times New Roman"/>
                <w:szCs w:val="20"/>
              </w:rPr>
              <w:t>nformation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0C3035" w:rsidRPr="002B2529" w:rsidTr="007D7086">
        <w:trPr>
          <w:trHeight w:val="6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035" w:rsidRPr="002B2529" w:rsidRDefault="000C3035" w:rsidP="007D708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4147" w:rsidRDefault="00AD4147" w:rsidP="007D70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  <w:p w:rsidR="000C3035" w:rsidRPr="002B2529" w:rsidRDefault="000C3035" w:rsidP="007D708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b/>
                <w:bCs/>
                <w:szCs w:val="20"/>
              </w:rPr>
              <w:t>Signature of the Complainant</w:t>
            </w:r>
          </w:p>
        </w:tc>
      </w:tr>
    </w:tbl>
    <w:p w:rsidR="00AD4147" w:rsidRDefault="00AD4147" w:rsidP="00AD4147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AD4147" w:rsidRDefault="00AD4147" w:rsidP="00AD4147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AD4147" w:rsidRPr="002B2529" w:rsidRDefault="00AD4147" w:rsidP="00AD4147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Cs w:val="20"/>
        </w:rPr>
        <w:t>-----------------------------------------------</w:t>
      </w:r>
      <w:r w:rsidRPr="002B2529">
        <w:rPr>
          <w:rFonts w:eastAsia="Times New Roman" w:cs="Times New Roman"/>
          <w:szCs w:val="20"/>
        </w:rPr>
        <w:t>Tear at this</w:t>
      </w:r>
      <w:r>
        <w:rPr>
          <w:rFonts w:eastAsia="Times New Roman" w:cs="Times New Roman"/>
          <w:szCs w:val="20"/>
        </w:rPr>
        <w:t xml:space="preserve"> line-----------------------------------</w:t>
      </w:r>
    </w:p>
    <w:p w:rsidR="00AD4147" w:rsidRPr="008D7964" w:rsidRDefault="00AD4147" w:rsidP="00AD41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Acknowledgement t</w:t>
      </w:r>
      <w:r w:rsidRPr="008D7964">
        <w:rPr>
          <w:rFonts w:eastAsia="Times New Roman" w:cs="Times New Roman"/>
          <w:b/>
          <w:szCs w:val="20"/>
        </w:rPr>
        <w:t xml:space="preserve">o </w:t>
      </w:r>
      <w:r>
        <w:rPr>
          <w:rFonts w:eastAsia="Times New Roman" w:cs="Times New Roman"/>
          <w:b/>
          <w:szCs w:val="20"/>
        </w:rPr>
        <w:t>b</w:t>
      </w:r>
      <w:r w:rsidRPr="008D7964">
        <w:rPr>
          <w:rFonts w:eastAsia="Times New Roman" w:cs="Times New Roman"/>
          <w:b/>
          <w:szCs w:val="20"/>
        </w:rPr>
        <w:t xml:space="preserve">e </w:t>
      </w:r>
      <w:r>
        <w:rPr>
          <w:rFonts w:eastAsia="Times New Roman" w:cs="Times New Roman"/>
          <w:b/>
          <w:szCs w:val="20"/>
        </w:rPr>
        <w:t>f</w:t>
      </w:r>
      <w:r w:rsidRPr="008D7964">
        <w:rPr>
          <w:rFonts w:eastAsia="Times New Roman" w:cs="Times New Roman"/>
          <w:b/>
          <w:szCs w:val="20"/>
        </w:rPr>
        <w:t xml:space="preserve">illed </w:t>
      </w:r>
      <w:r>
        <w:rPr>
          <w:rFonts w:eastAsia="Times New Roman" w:cs="Times New Roman"/>
          <w:b/>
          <w:szCs w:val="20"/>
        </w:rPr>
        <w:t>b</w:t>
      </w:r>
      <w:r w:rsidRPr="008D7964">
        <w:rPr>
          <w:rFonts w:eastAsia="Times New Roman" w:cs="Times New Roman"/>
          <w:b/>
          <w:szCs w:val="20"/>
        </w:rPr>
        <w:t xml:space="preserve">y </w:t>
      </w:r>
      <w:r>
        <w:rPr>
          <w:rFonts w:eastAsia="Times New Roman" w:cs="Times New Roman"/>
          <w:b/>
          <w:szCs w:val="20"/>
        </w:rPr>
        <w:t>t</w:t>
      </w:r>
      <w:r w:rsidRPr="008D7964">
        <w:rPr>
          <w:rFonts w:eastAsia="Times New Roman" w:cs="Times New Roman"/>
          <w:b/>
          <w:szCs w:val="20"/>
        </w:rPr>
        <w:t xml:space="preserve">he </w:t>
      </w:r>
      <w:r w:rsidR="00C132BF">
        <w:rPr>
          <w:rFonts w:eastAsia="Times New Roman" w:cs="Times New Roman"/>
          <w:b/>
          <w:szCs w:val="20"/>
        </w:rPr>
        <w:t>Licensee</w:t>
      </w:r>
      <w:r w:rsidR="001145EE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a</w:t>
      </w:r>
      <w:r w:rsidRPr="008D7964">
        <w:rPr>
          <w:rFonts w:eastAsia="Times New Roman" w:cs="Times New Roman"/>
          <w:b/>
          <w:szCs w:val="20"/>
        </w:rPr>
        <w:t xml:space="preserve">nd </w:t>
      </w:r>
      <w:r>
        <w:rPr>
          <w:rFonts w:eastAsia="Times New Roman" w:cs="Times New Roman"/>
          <w:b/>
          <w:szCs w:val="20"/>
        </w:rPr>
        <w:t>h</w:t>
      </w:r>
      <w:r w:rsidRPr="008D7964">
        <w:rPr>
          <w:rFonts w:eastAsia="Times New Roman" w:cs="Times New Roman"/>
          <w:b/>
          <w:szCs w:val="20"/>
        </w:rPr>
        <w:t xml:space="preserve">anded </w:t>
      </w:r>
      <w:r>
        <w:rPr>
          <w:rFonts w:eastAsia="Times New Roman" w:cs="Times New Roman"/>
          <w:b/>
          <w:szCs w:val="20"/>
        </w:rPr>
        <w:t>o</w:t>
      </w:r>
      <w:r w:rsidRPr="008D7964">
        <w:rPr>
          <w:rFonts w:eastAsia="Times New Roman" w:cs="Times New Roman"/>
          <w:b/>
          <w:szCs w:val="20"/>
        </w:rPr>
        <w:t xml:space="preserve">ver </w:t>
      </w:r>
      <w:r>
        <w:rPr>
          <w:rFonts w:eastAsia="Times New Roman" w:cs="Times New Roman"/>
          <w:b/>
          <w:szCs w:val="20"/>
        </w:rPr>
        <w:t>t</w:t>
      </w:r>
      <w:r w:rsidRPr="008D7964">
        <w:rPr>
          <w:rFonts w:eastAsia="Times New Roman" w:cs="Times New Roman"/>
          <w:b/>
          <w:szCs w:val="20"/>
        </w:rPr>
        <w:t xml:space="preserve">o </w:t>
      </w:r>
      <w:r>
        <w:rPr>
          <w:rFonts w:eastAsia="Times New Roman" w:cs="Times New Roman"/>
          <w:b/>
          <w:szCs w:val="20"/>
        </w:rPr>
        <w:t>t</w:t>
      </w:r>
      <w:r w:rsidRPr="008D7964">
        <w:rPr>
          <w:rFonts w:eastAsia="Times New Roman" w:cs="Times New Roman"/>
          <w:b/>
          <w:szCs w:val="20"/>
        </w:rPr>
        <w:t xml:space="preserve">he </w:t>
      </w:r>
      <w:r w:rsidR="00C132BF">
        <w:rPr>
          <w:rFonts w:eastAsia="Times New Roman" w:cs="Times New Roman"/>
          <w:b/>
          <w:szCs w:val="20"/>
        </w:rPr>
        <w:t>Consumer</w:t>
      </w:r>
    </w:p>
    <w:p w:rsidR="00AD4147" w:rsidRDefault="00AD4147" w:rsidP="00AD4147">
      <w:pPr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AD4147">
        <w:rPr>
          <w:rFonts w:eastAsia="Times New Roman" w:cs="Times New Roman"/>
          <w:b/>
          <w:szCs w:val="20"/>
        </w:rPr>
        <w:t xml:space="preserve"> Name of </w:t>
      </w:r>
      <w:r w:rsidR="00C132BF">
        <w:rPr>
          <w:rFonts w:eastAsia="Times New Roman" w:cs="Times New Roman"/>
          <w:b/>
          <w:szCs w:val="20"/>
        </w:rPr>
        <w:t>Licensee</w:t>
      </w:r>
      <w:r w:rsidRPr="00AD4147">
        <w:rPr>
          <w:rFonts w:eastAsia="Times New Roman" w:cs="Times New Roman"/>
          <w:szCs w:val="20"/>
        </w:rPr>
        <w:t>:                                                                                                        Date:</w:t>
      </w:r>
    </w:p>
    <w:tbl>
      <w:tblPr>
        <w:tblStyle w:val="TableGrid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670"/>
        <w:gridCol w:w="319"/>
        <w:gridCol w:w="4118"/>
      </w:tblGrid>
      <w:tr w:rsidR="00AD4147" w:rsidTr="00AD4147">
        <w:trPr>
          <w:trHeight w:val="544"/>
        </w:trPr>
        <w:tc>
          <w:tcPr>
            <w:tcW w:w="399" w:type="dxa"/>
          </w:tcPr>
          <w:p w:rsidR="00AD4147" w:rsidRPr="00954E9D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54E9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670" w:type="dxa"/>
          </w:tcPr>
          <w:p w:rsidR="00AD4147" w:rsidRDefault="00AD4147" w:rsidP="009C32E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 xml:space="preserve">Complaint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>
              <w:rPr>
                <w:rFonts w:eastAsia="Times New Roman" w:cs="Times New Roman"/>
                <w:szCs w:val="20"/>
              </w:rPr>
              <w:t xml:space="preserve">eference </w:t>
            </w:r>
            <w:r w:rsidR="009C32E1">
              <w:rPr>
                <w:rFonts w:eastAsia="Times New Roman" w:cs="Times New Roman"/>
                <w:szCs w:val="20"/>
              </w:rPr>
              <w:t>N</w:t>
            </w:r>
            <w:r w:rsidRPr="002B2529">
              <w:rPr>
                <w:rFonts w:eastAsia="Times New Roman" w:cs="Times New Roman"/>
                <w:szCs w:val="20"/>
              </w:rPr>
              <w:t>o. (</w:t>
            </w:r>
            <w:r w:rsidR="009C32E1">
              <w:rPr>
                <w:rFonts w:eastAsia="Times New Roman" w:cs="Times New Roman"/>
                <w:szCs w:val="20"/>
              </w:rPr>
              <w:t>t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o </w:t>
            </w:r>
            <w:r w:rsidRPr="002B2529">
              <w:rPr>
                <w:rFonts w:eastAsia="Times New Roman" w:cs="Times New Roman"/>
                <w:szCs w:val="20"/>
              </w:rPr>
              <w:t xml:space="preserve">be given by the </w:t>
            </w:r>
            <w:r w:rsidR="00C132BF">
              <w:rPr>
                <w:rFonts w:eastAsia="Times New Roman" w:cs="Times New Roman"/>
                <w:szCs w:val="20"/>
              </w:rPr>
              <w:t>Licensee</w:t>
            </w:r>
            <w:r w:rsidRPr="002B2529">
              <w:rPr>
                <w:rFonts w:eastAsia="Times New Roman" w:cs="Times New Roman"/>
                <w:szCs w:val="20"/>
              </w:rPr>
              <w:t>)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AD4147" w:rsidTr="00AD4147">
        <w:trPr>
          <w:trHeight w:val="332"/>
        </w:trPr>
        <w:tc>
          <w:tcPr>
            <w:tcW w:w="399" w:type="dxa"/>
          </w:tcPr>
          <w:p w:rsidR="00AD4147" w:rsidRPr="00954E9D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54E9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670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 xml:space="preserve">Account Number of </w:t>
            </w:r>
            <w:r w:rsidR="00C132BF">
              <w:rPr>
                <w:rFonts w:eastAsia="Times New Roman" w:cs="Times New Roman"/>
                <w:szCs w:val="20"/>
              </w:rPr>
              <w:t>Consumer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AD4147" w:rsidTr="00AD4147">
        <w:trPr>
          <w:trHeight w:val="347"/>
        </w:trPr>
        <w:tc>
          <w:tcPr>
            <w:tcW w:w="399" w:type="dxa"/>
          </w:tcPr>
          <w:p w:rsidR="00AD4147" w:rsidRPr="00935E32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3670" w:type="dxa"/>
          </w:tcPr>
          <w:p w:rsidR="00AD4147" w:rsidRDefault="00C132BF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Consumer</w:t>
            </w:r>
            <w:r w:rsidR="00AD4147">
              <w:rPr>
                <w:rFonts w:eastAsia="Times New Roman" w:cs="Times New Roman"/>
                <w:szCs w:val="20"/>
              </w:rPr>
              <w:t xml:space="preserve"> Name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AD4147" w:rsidTr="00AD4147">
        <w:trPr>
          <w:trHeight w:val="332"/>
        </w:trPr>
        <w:tc>
          <w:tcPr>
            <w:tcW w:w="399" w:type="dxa"/>
          </w:tcPr>
          <w:p w:rsidR="00AD4147" w:rsidRPr="00935E32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3670" w:type="dxa"/>
          </w:tcPr>
          <w:p w:rsidR="00AD4147" w:rsidRDefault="00AD4147" w:rsidP="009C32E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Complaint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eceived </w:t>
            </w:r>
            <w:r w:rsidRPr="002B2529">
              <w:rPr>
                <w:rFonts w:eastAsia="Times New Roman" w:cs="Times New Roman"/>
                <w:szCs w:val="20"/>
              </w:rPr>
              <w:t>by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AD4147" w:rsidTr="00AD4147">
        <w:trPr>
          <w:trHeight w:val="332"/>
        </w:trPr>
        <w:tc>
          <w:tcPr>
            <w:tcW w:w="399" w:type="dxa"/>
          </w:tcPr>
          <w:p w:rsidR="00AD4147" w:rsidRPr="00935E32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3670" w:type="dxa"/>
          </w:tcPr>
          <w:p w:rsidR="00AD4147" w:rsidRDefault="00AD4147" w:rsidP="009C32E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Brief </w:t>
            </w:r>
            <w:r w:rsidR="009C32E1">
              <w:rPr>
                <w:rFonts w:eastAsia="Times New Roman" w:cs="Times New Roman"/>
                <w:szCs w:val="20"/>
              </w:rPr>
              <w:t>D</w:t>
            </w:r>
            <w:r>
              <w:rPr>
                <w:rFonts w:eastAsia="Times New Roman" w:cs="Times New Roman"/>
                <w:szCs w:val="20"/>
              </w:rPr>
              <w:t>escription</w:t>
            </w:r>
            <w:r w:rsidRPr="002B2529">
              <w:rPr>
                <w:rFonts w:eastAsia="Times New Roman" w:cs="Times New Roman"/>
                <w:szCs w:val="20"/>
              </w:rPr>
              <w:t xml:space="preserve"> of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="009C32E1" w:rsidRPr="002B2529">
              <w:rPr>
                <w:rFonts w:eastAsia="Times New Roman" w:cs="Times New Roman"/>
                <w:szCs w:val="20"/>
              </w:rPr>
              <w:t>omplaint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AD4147" w:rsidTr="00AD4147">
        <w:trPr>
          <w:trHeight w:val="362"/>
        </w:trPr>
        <w:tc>
          <w:tcPr>
            <w:tcW w:w="399" w:type="dxa"/>
          </w:tcPr>
          <w:p w:rsidR="00AD4147" w:rsidRPr="00935E32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3670" w:type="dxa"/>
          </w:tcPr>
          <w:p w:rsidR="00AD4147" w:rsidRPr="00935E32" w:rsidRDefault="00AD4147" w:rsidP="009C32E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35E32">
              <w:rPr>
                <w:rFonts w:eastAsia="Times New Roman" w:cs="Times New Roman"/>
              </w:rPr>
              <w:t xml:space="preserve">Target Date to </w:t>
            </w:r>
            <w:r w:rsidR="009C32E1">
              <w:rPr>
                <w:rFonts w:eastAsia="Times New Roman" w:cs="Times New Roman"/>
              </w:rPr>
              <w:t>R</w:t>
            </w:r>
            <w:r w:rsidR="009C32E1" w:rsidRPr="00935E32">
              <w:rPr>
                <w:rFonts w:eastAsia="Times New Roman" w:cs="Times New Roman"/>
              </w:rPr>
              <w:t>esolve</w:t>
            </w:r>
          </w:p>
        </w:tc>
        <w:tc>
          <w:tcPr>
            <w:tcW w:w="319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:</w:t>
            </w:r>
          </w:p>
        </w:tc>
        <w:tc>
          <w:tcPr>
            <w:tcW w:w="4118" w:type="dxa"/>
          </w:tcPr>
          <w:p w:rsidR="00AD4147" w:rsidRDefault="00AD4147" w:rsidP="007D708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</w:rPr>
            </w:pPr>
          </w:p>
        </w:tc>
      </w:tr>
    </w:tbl>
    <w:p w:rsidR="00AD4147" w:rsidRDefault="00AD4147" w:rsidP="00AD4147">
      <w:pPr>
        <w:pStyle w:val="NoSpacing"/>
      </w:pPr>
    </w:p>
    <w:p w:rsidR="00AD4147" w:rsidRDefault="00AD4147" w:rsidP="00AD4147">
      <w:pPr>
        <w:pStyle w:val="NoSpacing"/>
      </w:pPr>
    </w:p>
    <w:p w:rsidR="00AD4147" w:rsidRDefault="00AD4147" w:rsidP="00AD4147">
      <w:pPr>
        <w:pStyle w:val="NoSpacing"/>
      </w:pPr>
    </w:p>
    <w:p w:rsidR="00AD4147" w:rsidRDefault="00AD4147" w:rsidP="00AD4147">
      <w:pPr>
        <w:pStyle w:val="NoSpacing"/>
        <w:jc w:val="center"/>
      </w:pPr>
      <w:r w:rsidRPr="001838E1">
        <w:t xml:space="preserve">Signature of </w:t>
      </w:r>
      <w:r w:rsidR="009C32E1">
        <w:t>O</w:t>
      </w:r>
      <w:r w:rsidR="009C32E1" w:rsidRPr="001838E1">
        <w:t>fficer</w:t>
      </w:r>
      <w:r>
        <w:tab/>
        <w:t>:</w:t>
      </w:r>
    </w:p>
    <w:p w:rsidR="00AD4147" w:rsidRDefault="00AD4147" w:rsidP="00AD4147">
      <w:pPr>
        <w:pStyle w:val="NoSpacing"/>
        <w:jc w:val="center"/>
      </w:pPr>
      <w:r>
        <w:t>Designation</w:t>
      </w:r>
      <w:r>
        <w:tab/>
      </w:r>
      <w:r>
        <w:tab/>
        <w:t>:</w:t>
      </w:r>
    </w:p>
    <w:p w:rsidR="00AD4147" w:rsidRDefault="00AD4147" w:rsidP="00AD4147">
      <w:pPr>
        <w:pStyle w:val="NoSpacing"/>
        <w:jc w:val="center"/>
        <w:rPr>
          <w:sz w:val="28"/>
          <w:szCs w:val="24"/>
        </w:rPr>
      </w:pPr>
      <w:r w:rsidRPr="002B2529">
        <w:t>Seal</w:t>
      </w:r>
      <w:r>
        <w:tab/>
      </w:r>
      <w:r>
        <w:tab/>
      </w:r>
      <w:r>
        <w:tab/>
        <w:t>:</w:t>
      </w:r>
    </w:p>
    <w:p w:rsidR="00AD4147" w:rsidRDefault="00AD4147" w:rsidP="00AD414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AD4147" w:rsidRDefault="00AD4147" w:rsidP="00AD414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0C3035" w:rsidRPr="000C3035" w:rsidRDefault="00AD4147" w:rsidP="00AD4147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u w:val="single"/>
        </w:rPr>
      </w:pPr>
      <w:r w:rsidRPr="002B2529">
        <w:rPr>
          <w:rFonts w:eastAsia="Times New Roman" w:cs="Times New Roman"/>
          <w:szCs w:val="20"/>
        </w:rPr>
        <w:t>(For further assistance quote your complaint reference number)</w:t>
      </w:r>
      <w:r w:rsidR="000C3035" w:rsidRPr="000C3035">
        <w:rPr>
          <w:rFonts w:eastAsia="Times New Roman" w:cs="Times New Roman"/>
          <w:b/>
          <w:bCs/>
          <w:u w:val="single"/>
        </w:rPr>
        <w:br w:type="page"/>
      </w:r>
    </w:p>
    <w:p w:rsidR="001E56FE" w:rsidRDefault="001E56FE" w:rsidP="001E56F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>Appendix2</w:t>
      </w:r>
    </w:p>
    <w:p w:rsidR="001E56FE" w:rsidRDefault="001E56FE" w:rsidP="001E56F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</w:p>
    <w:p w:rsidR="001E56FE" w:rsidRDefault="001E56FE" w:rsidP="001E56F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</w:p>
    <w:p w:rsidR="001E56FE" w:rsidRPr="001E56FE" w:rsidRDefault="001E56FE" w:rsidP="001E56FE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u w:val="single"/>
        </w:rPr>
      </w:pPr>
      <w:r w:rsidRPr="001E56FE">
        <w:rPr>
          <w:rFonts w:eastAsia="Times New Roman" w:cs="Times New Roman"/>
          <w:b/>
          <w:color w:val="000000" w:themeColor="text1"/>
          <w:szCs w:val="20"/>
          <w:u w:val="single"/>
        </w:rPr>
        <w:t>Complaint Register</w:t>
      </w:r>
    </w:p>
    <w:p w:rsidR="001E56FE" w:rsidRDefault="001E56FE" w:rsidP="001E56FE">
      <w:pPr>
        <w:spacing w:after="0" w:line="240" w:lineRule="auto"/>
        <w:rPr>
          <w:rFonts w:eastAsia="Times New Roman" w:cs="Times New Roman"/>
          <w:color w:val="000000" w:themeColor="text1"/>
          <w:szCs w:val="20"/>
        </w:rPr>
      </w:pPr>
    </w:p>
    <w:p w:rsidR="001E56FE" w:rsidRDefault="001E56FE" w:rsidP="001E56FE">
      <w:pPr>
        <w:spacing w:after="0" w:line="240" w:lineRule="auto"/>
        <w:rPr>
          <w:rFonts w:eastAsia="Times New Roman" w:cs="Times New Roman"/>
          <w:color w:val="000000" w:themeColor="text1"/>
          <w:szCs w:val="20"/>
        </w:rPr>
      </w:pPr>
    </w:p>
    <w:p w:rsidR="001E56FE" w:rsidRDefault="001E56FE" w:rsidP="001E56FE">
      <w:pPr>
        <w:spacing w:after="0" w:line="240" w:lineRule="auto"/>
        <w:rPr>
          <w:rFonts w:eastAsia="Times New Roman" w:cs="Times New Roman"/>
          <w:color w:val="000000" w:themeColor="text1"/>
          <w:szCs w:val="20"/>
        </w:rPr>
      </w:pPr>
      <w:r w:rsidRPr="00A22A81">
        <w:rPr>
          <w:rFonts w:eastAsia="Times New Roman" w:cs="Times New Roman"/>
          <w:color w:val="000000" w:themeColor="text1"/>
          <w:szCs w:val="20"/>
        </w:rPr>
        <w:t xml:space="preserve">Name of the </w:t>
      </w:r>
      <w:r w:rsidR="00C132BF">
        <w:rPr>
          <w:rFonts w:eastAsia="Times New Roman" w:cs="Times New Roman"/>
          <w:color w:val="000000" w:themeColor="text1"/>
          <w:szCs w:val="20"/>
        </w:rPr>
        <w:t>Licensee</w:t>
      </w:r>
      <w:r w:rsidRPr="00A22A81">
        <w:rPr>
          <w:rFonts w:eastAsia="Times New Roman" w:cs="Times New Roman"/>
          <w:color w:val="000000" w:themeColor="text1"/>
          <w:szCs w:val="20"/>
        </w:rPr>
        <w:t xml:space="preserve">: </w:t>
      </w:r>
      <w:r w:rsidRPr="00A22A81">
        <w:rPr>
          <w:rFonts w:eastAsia="Times New Roman" w:cs="Times New Roman"/>
          <w:color w:val="000000" w:themeColor="text1"/>
          <w:szCs w:val="20"/>
        </w:rPr>
        <w:br/>
      </w:r>
      <w:r>
        <w:rPr>
          <w:rFonts w:eastAsia="Times New Roman" w:cs="Times New Roman"/>
          <w:color w:val="000000" w:themeColor="text1"/>
          <w:szCs w:val="20"/>
        </w:rPr>
        <w:t>Name of the Complaint Centre</w:t>
      </w:r>
      <w:r w:rsidRPr="00A22A81">
        <w:rPr>
          <w:rFonts w:eastAsia="Times New Roman" w:cs="Times New Roman"/>
          <w:color w:val="000000" w:themeColor="text1"/>
          <w:szCs w:val="20"/>
        </w:rPr>
        <w:t>:</w:t>
      </w:r>
    </w:p>
    <w:p w:rsidR="001E56FE" w:rsidRDefault="001E56FE" w:rsidP="001E56FE">
      <w:pPr>
        <w:spacing w:after="0" w:line="240" w:lineRule="auto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>Address of the Complaint Centre:</w:t>
      </w:r>
    </w:p>
    <w:p w:rsidR="001E56FE" w:rsidRPr="00A22A81" w:rsidRDefault="001E56FE" w:rsidP="001E56F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Cs w:val="20"/>
        </w:rPr>
        <w:t>Date:</w:t>
      </w:r>
    </w:p>
    <w:p w:rsidR="001E56FE" w:rsidRPr="00A22A81" w:rsidRDefault="001E56FE" w:rsidP="001E56F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A22A81">
        <w:rPr>
          <w:rFonts w:eastAsia="Times New Roman" w:cs="Times New Roman"/>
          <w:color w:val="000000" w:themeColor="text1"/>
          <w:szCs w:val="20"/>
        </w:rPr>
        <w:t xml:space="preserve">                                               </w:t>
      </w:r>
    </w:p>
    <w:tbl>
      <w:tblPr>
        <w:tblW w:w="45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1484"/>
        <w:gridCol w:w="1085"/>
        <w:gridCol w:w="1199"/>
        <w:gridCol w:w="1050"/>
        <w:gridCol w:w="1196"/>
        <w:gridCol w:w="1011"/>
        <w:gridCol w:w="1181"/>
      </w:tblGrid>
      <w:tr w:rsidR="001E56FE" w:rsidRPr="00A22A81" w:rsidTr="007D7086">
        <w:trPr>
          <w:trHeight w:val="1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Sl.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Name,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 Account Number,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 Address &amp; Tel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ephone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umber of the C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omplainant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9C32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Time 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Receipt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of C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omplaint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9C32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Complaint Reference 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umber</w:t>
            </w:r>
            <w:r w:rsidR="001145EE">
              <w:rPr>
                <w:rFonts w:eastAsia="Times New Roman" w:cs="Times New Roman"/>
                <w:color w:val="000000" w:themeColor="text1"/>
                <w:szCs w:val="20"/>
              </w:rPr>
              <w:t xml:space="preserve">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G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iven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by Complain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t</w:t>
            </w:r>
            <w:r w:rsidR="001145EE">
              <w:rPr>
                <w:rFonts w:eastAsia="Times New Roman" w:cs="Times New Roman"/>
                <w:color w:val="000000" w:themeColor="text1"/>
                <w:szCs w:val="20"/>
              </w:rPr>
              <w:t xml:space="preserve">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C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>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0"/>
              </w:rPr>
              <w:t>Nature of C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omplaint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9C32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Remedi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al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Action Taken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to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Resolve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the C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omplaint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9C32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Date &amp;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T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ime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of Disposal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 of Complaint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Remarks</w:t>
            </w:r>
          </w:p>
        </w:tc>
      </w:tr>
      <w:tr w:rsidR="001E56FE" w:rsidRPr="00A22A81" w:rsidTr="007D7086">
        <w:trPr>
          <w:trHeight w:val="1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(5)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(6)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(7)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FE" w:rsidRPr="00A22A81" w:rsidRDefault="001E56FE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(8)</w:t>
            </w:r>
          </w:p>
        </w:tc>
      </w:tr>
    </w:tbl>
    <w:p w:rsidR="001E56FE" w:rsidRDefault="001E56FE" w:rsidP="001E56FE">
      <w:pPr>
        <w:autoSpaceDE w:val="0"/>
        <w:autoSpaceDN w:val="0"/>
        <w:adjustRightInd w:val="0"/>
        <w:spacing w:after="0" w:line="240" w:lineRule="auto"/>
        <w:jc w:val="center"/>
        <w:rPr>
          <w:rFonts w:cs="TTE16FD6E0t00"/>
        </w:rPr>
      </w:pPr>
    </w:p>
    <w:p w:rsidR="001E56FE" w:rsidRPr="00511D04" w:rsidRDefault="001E56FE" w:rsidP="001E56F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:rsidR="00AE0884" w:rsidRPr="00511D04" w:rsidRDefault="00AE0884" w:rsidP="00AE088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  <w:r w:rsidRPr="00511D04">
        <w:rPr>
          <w:rFonts w:eastAsia="Times New Roman" w:cs="Times New Roman"/>
          <w:b/>
          <w:bCs/>
          <w:u w:val="single"/>
        </w:rPr>
        <w:lastRenderedPageBreak/>
        <w:t>Appendix</w:t>
      </w:r>
      <w:r w:rsidR="001E56FE">
        <w:rPr>
          <w:rFonts w:eastAsia="Times New Roman" w:cs="Times New Roman"/>
          <w:b/>
          <w:bCs/>
          <w:u w:val="single"/>
        </w:rPr>
        <w:t>3</w:t>
      </w:r>
    </w:p>
    <w:p w:rsidR="00C36945" w:rsidRDefault="00C36945" w:rsidP="00AE0884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</w:p>
    <w:p w:rsidR="00AE0884" w:rsidRPr="00AE0884" w:rsidRDefault="00AE0884" w:rsidP="00AE08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AE0884">
        <w:rPr>
          <w:b/>
          <w:noProof/>
          <w:u w:val="single"/>
        </w:rPr>
        <w:t>Time Limit for Restoration of Supply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3870"/>
        <w:gridCol w:w="4788"/>
      </w:tblGrid>
      <w:tr w:rsidR="00AE0884" w:rsidRPr="00D349A7" w:rsidTr="007D7086">
        <w:trPr>
          <w:trHeight w:val="593"/>
        </w:trPr>
        <w:tc>
          <w:tcPr>
            <w:tcW w:w="3870" w:type="dxa"/>
          </w:tcPr>
          <w:p w:rsidR="00AE0884" w:rsidRPr="00D349A7" w:rsidRDefault="00AE0884" w:rsidP="009C32E1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  <w:r w:rsidRPr="00D349A7">
              <w:rPr>
                <w:rFonts w:cs="TTE16FD6E0t00"/>
                <w:b/>
              </w:rPr>
              <w:t xml:space="preserve">Cause of </w:t>
            </w:r>
            <w:r w:rsidR="009C32E1">
              <w:rPr>
                <w:rFonts w:cs="TTE16FD6E0t00"/>
                <w:b/>
              </w:rPr>
              <w:t>P</w:t>
            </w:r>
            <w:r w:rsidR="009C32E1" w:rsidRPr="00D349A7">
              <w:rPr>
                <w:rFonts w:cs="TTE16FD6E0t00"/>
                <w:b/>
              </w:rPr>
              <w:t xml:space="preserve">ower </w:t>
            </w:r>
            <w:r w:rsidR="009C32E1">
              <w:rPr>
                <w:rFonts w:cs="TTE16FD6E0t00"/>
                <w:b/>
              </w:rPr>
              <w:t>S</w:t>
            </w:r>
            <w:r w:rsidR="009C32E1" w:rsidRPr="00D349A7">
              <w:rPr>
                <w:rFonts w:cs="TTE16FD6E0t00"/>
                <w:b/>
              </w:rPr>
              <w:t xml:space="preserve">upply </w:t>
            </w:r>
            <w:r w:rsidR="009C32E1">
              <w:rPr>
                <w:rFonts w:cs="TTE16FD6E0t00"/>
                <w:b/>
              </w:rPr>
              <w:t>F</w:t>
            </w:r>
            <w:r w:rsidR="009C32E1" w:rsidRPr="00D349A7">
              <w:rPr>
                <w:rFonts w:cs="TTE16FD6E0t00"/>
                <w:b/>
              </w:rPr>
              <w:t>ailure</w:t>
            </w:r>
          </w:p>
        </w:tc>
        <w:tc>
          <w:tcPr>
            <w:tcW w:w="4788" w:type="dxa"/>
          </w:tcPr>
          <w:p w:rsidR="00AE0884" w:rsidRPr="00D349A7" w:rsidRDefault="00AE0884" w:rsidP="009C32E1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  <w:r>
              <w:rPr>
                <w:rFonts w:cs="TTE16FD6E0t00"/>
                <w:b/>
              </w:rPr>
              <w:t xml:space="preserve">Maximum </w:t>
            </w:r>
            <w:r w:rsidR="009C32E1">
              <w:rPr>
                <w:rFonts w:cs="TTE16FD6E0t00"/>
                <w:b/>
              </w:rPr>
              <w:t>Time L</w:t>
            </w:r>
            <w:r w:rsidR="009C32E1" w:rsidRPr="00D349A7">
              <w:rPr>
                <w:rFonts w:cs="TTE16FD6E0t00"/>
                <w:b/>
              </w:rPr>
              <w:t xml:space="preserve">imit </w:t>
            </w:r>
            <w:r w:rsidRPr="00D349A7">
              <w:rPr>
                <w:rFonts w:cs="TTE16FD6E0t00"/>
                <w:b/>
              </w:rPr>
              <w:t xml:space="preserve">for </w:t>
            </w:r>
            <w:r w:rsidR="009C32E1">
              <w:rPr>
                <w:rFonts w:cs="TTE16FD6E0t00"/>
                <w:b/>
              </w:rPr>
              <w:t>S</w:t>
            </w:r>
            <w:r w:rsidR="009C32E1" w:rsidRPr="00D349A7">
              <w:rPr>
                <w:rFonts w:cs="TTE16FD6E0t00"/>
                <w:b/>
              </w:rPr>
              <w:t xml:space="preserve">upply </w:t>
            </w:r>
            <w:r w:rsidR="009C32E1">
              <w:rPr>
                <w:rFonts w:cs="TTE16FD6E0t00"/>
                <w:b/>
              </w:rPr>
              <w:t>R</w:t>
            </w:r>
            <w:r w:rsidR="009C32E1" w:rsidRPr="00D349A7">
              <w:rPr>
                <w:rFonts w:cs="TTE16FD6E0t00"/>
                <w:b/>
              </w:rPr>
              <w:t>estoration</w:t>
            </w:r>
            <w:r w:rsidR="001145EE">
              <w:rPr>
                <w:rFonts w:cs="TTE16FD6E0t00"/>
                <w:b/>
              </w:rPr>
              <w:t xml:space="preserve"> </w:t>
            </w:r>
            <w:r w:rsidR="009651B7">
              <w:rPr>
                <w:rFonts w:cs="TTE16FD6E0t00"/>
                <w:b/>
              </w:rPr>
              <w:t xml:space="preserve">from </w:t>
            </w:r>
            <w:r w:rsidR="009C32E1">
              <w:rPr>
                <w:rFonts w:cs="TTE16FD6E0t00"/>
                <w:b/>
              </w:rPr>
              <w:t xml:space="preserve">Receipt </w:t>
            </w:r>
            <w:r w:rsidR="009651B7">
              <w:rPr>
                <w:rFonts w:cs="TTE16FD6E0t00"/>
                <w:b/>
              </w:rPr>
              <w:t xml:space="preserve">of </w:t>
            </w:r>
            <w:r w:rsidR="009C32E1">
              <w:rPr>
                <w:rFonts w:cs="TTE16FD6E0t00"/>
                <w:b/>
              </w:rPr>
              <w:t>Complaint</w:t>
            </w:r>
          </w:p>
        </w:tc>
      </w:tr>
      <w:tr w:rsidR="00AE0884" w:rsidRPr="00D349A7" w:rsidTr="007D7086">
        <w:trPr>
          <w:trHeight w:val="593"/>
        </w:trPr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Fuse blown out or MCB tripped</w:t>
            </w: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3 hours in urban areas, 6 hours in suburban areas</w:t>
            </w:r>
          </w:p>
        </w:tc>
      </w:tr>
      <w:tr w:rsidR="00AE0884" w:rsidRPr="00D349A7" w:rsidTr="007D7086">
        <w:trPr>
          <w:trHeight w:val="512"/>
        </w:trPr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Service line broken/ Service line snapped from the pole</w:t>
            </w: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6 hours in urban areas, 12 hours in suburban areas</w:t>
            </w:r>
          </w:p>
        </w:tc>
      </w:tr>
      <w:tr w:rsidR="00AE0884" w:rsidRPr="00D349A7" w:rsidTr="007D7086">
        <w:trPr>
          <w:trHeight w:val="602"/>
        </w:trPr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Fault in distribution mains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Temporary supply to be restored within 4 hours from alternate source, wherever feasible. Fault rectification and supply restoration within 8 hours.</w:t>
            </w:r>
          </w:p>
        </w:tc>
      </w:tr>
      <w:tr w:rsidR="00AE0884" w:rsidRPr="00D349A7" w:rsidTr="007D7086">
        <w:trPr>
          <w:trHeight w:val="692"/>
        </w:trPr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Distribution transformer failure/burnt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Temporary supply through mobile transformer or backup source within 6 hours, wherever feasible.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Replacement of faulty transformer within 24 hours.</w:t>
            </w:r>
          </w:p>
        </w:tc>
      </w:tr>
      <w:tr w:rsidR="00AE0884" w:rsidRPr="00D349A7" w:rsidTr="007D7086">
        <w:trPr>
          <w:trHeight w:val="332"/>
        </w:trPr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HT mains failure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Temporary supply within 4 hours, wherever feasible. Fault rectification and supply restoration within 12 hours.</w:t>
            </w:r>
          </w:p>
        </w:tc>
      </w:tr>
      <w:tr w:rsidR="00AE0884" w:rsidRPr="00D349A7" w:rsidTr="007D7086"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Problem in 33/11kV substation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Temporary supply from alternate source within 6 hours, wherever feasible. Rotational load shedding may be carried out to avoid overloading of alternate source. Repair and supply restoration within 24 hours.</w:t>
            </w:r>
          </w:p>
        </w:tc>
      </w:tr>
      <w:tr w:rsidR="00AE0884" w:rsidRPr="00D349A7" w:rsidTr="007D7086"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 xml:space="preserve">Failure of </w:t>
            </w:r>
            <w:r w:rsidR="009C32E1">
              <w:rPr>
                <w:rFonts w:cs="TTE16FD6E0t00"/>
              </w:rPr>
              <w:t>p</w:t>
            </w:r>
            <w:r w:rsidR="009C32E1" w:rsidRPr="00D349A7">
              <w:rPr>
                <w:rFonts w:cs="TTE16FD6E0t00"/>
              </w:rPr>
              <w:t xml:space="preserve">ower </w:t>
            </w:r>
            <w:r w:rsidR="009C32E1">
              <w:rPr>
                <w:rFonts w:cs="TTE16FD6E0t00"/>
              </w:rPr>
              <w:t>t</w:t>
            </w:r>
            <w:r w:rsidR="009C32E1" w:rsidRPr="00D349A7">
              <w:rPr>
                <w:rFonts w:cs="TTE16FD6E0t00"/>
              </w:rPr>
              <w:t>ransformer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 xml:space="preserve">Temporary supply from alternate source within 6 hours, wherever feasible. Rotational load shedding may be carried out to avoid overloading of alternate source. Repair and supply restoration within 24 hours. </w:t>
            </w:r>
          </w:p>
        </w:tc>
      </w:tr>
      <w:tr w:rsidR="00AE0884" w:rsidRPr="00D349A7" w:rsidTr="007D7086">
        <w:tc>
          <w:tcPr>
            <w:tcW w:w="3870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Burnt meter</w:t>
            </w:r>
          </w:p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</w:p>
        </w:tc>
        <w:tc>
          <w:tcPr>
            <w:tcW w:w="4788" w:type="dxa"/>
          </w:tcPr>
          <w:p w:rsidR="00AE0884" w:rsidRPr="00D349A7" w:rsidRDefault="00AE0884" w:rsidP="007D7086">
            <w:pPr>
              <w:autoSpaceDE w:val="0"/>
              <w:autoSpaceDN w:val="0"/>
              <w:adjustRightInd w:val="0"/>
              <w:jc w:val="both"/>
              <w:rPr>
                <w:rFonts w:cs="TTE16FD6E0t00"/>
              </w:rPr>
            </w:pPr>
            <w:r w:rsidRPr="00D349A7">
              <w:rPr>
                <w:rFonts w:cs="TTE16FD6E0t00"/>
              </w:rPr>
              <w:t>Supply restoration within 12 hours by replacement of burnt meter.</w:t>
            </w:r>
          </w:p>
        </w:tc>
      </w:tr>
    </w:tbl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AE0884" w:rsidRPr="00511D04" w:rsidRDefault="00AE0884" w:rsidP="00511D04">
      <w:pPr>
        <w:rPr>
          <w:rFonts w:eastAsia="Times New Roman" w:cs="Times New Roman"/>
          <w:b/>
          <w:bCs/>
          <w:u w:val="single"/>
        </w:rPr>
      </w:pPr>
    </w:p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511D04" w:rsidRDefault="00511D04" w:rsidP="00A13F0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511D04" w:rsidRDefault="00511D04" w:rsidP="00A13F0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511D04" w:rsidRDefault="00511D04" w:rsidP="00A13F0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A13F0D" w:rsidRDefault="00A13F0D" w:rsidP="00A13F0D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  <w:r w:rsidRPr="00511D04">
        <w:rPr>
          <w:rFonts w:eastAsia="Times New Roman" w:cs="Times New Roman"/>
          <w:b/>
          <w:bCs/>
          <w:u w:val="single"/>
        </w:rPr>
        <w:lastRenderedPageBreak/>
        <w:t>Appendix</w:t>
      </w:r>
      <w:r w:rsidR="001E56FE">
        <w:rPr>
          <w:rFonts w:eastAsia="Times New Roman" w:cs="Times New Roman"/>
          <w:b/>
          <w:bCs/>
          <w:u w:val="single"/>
        </w:rPr>
        <w:t>4</w:t>
      </w:r>
    </w:p>
    <w:p w:rsidR="00C36945" w:rsidRDefault="00C36945" w:rsidP="00511D04">
      <w:pPr>
        <w:pStyle w:val="Caption"/>
        <w:keepNext/>
        <w:jc w:val="center"/>
        <w:rPr>
          <w:color w:val="auto"/>
          <w:sz w:val="22"/>
          <w:szCs w:val="22"/>
          <w:u w:val="single"/>
        </w:rPr>
      </w:pPr>
    </w:p>
    <w:p w:rsidR="00511D04" w:rsidRPr="00C36945" w:rsidRDefault="00511D04" w:rsidP="00511D04">
      <w:pPr>
        <w:pStyle w:val="Caption"/>
        <w:keepNext/>
        <w:jc w:val="center"/>
        <w:rPr>
          <w:color w:val="auto"/>
          <w:sz w:val="22"/>
          <w:szCs w:val="22"/>
          <w:u w:val="single"/>
        </w:rPr>
      </w:pPr>
      <w:r w:rsidRPr="00C36945">
        <w:rPr>
          <w:color w:val="auto"/>
          <w:sz w:val="22"/>
          <w:szCs w:val="22"/>
          <w:u w:val="single"/>
        </w:rPr>
        <w:t xml:space="preserve">Time Limit for </w:t>
      </w:r>
      <w:r w:rsidR="009C32E1">
        <w:rPr>
          <w:color w:val="auto"/>
          <w:sz w:val="22"/>
          <w:szCs w:val="22"/>
          <w:u w:val="single"/>
        </w:rPr>
        <w:t>R</w:t>
      </w:r>
      <w:r w:rsidR="009C32E1" w:rsidRPr="00C36945">
        <w:rPr>
          <w:color w:val="auto"/>
          <w:sz w:val="22"/>
          <w:szCs w:val="22"/>
          <w:u w:val="single"/>
        </w:rPr>
        <w:t xml:space="preserve">esolving </w:t>
      </w:r>
      <w:r w:rsidRPr="00C36945">
        <w:rPr>
          <w:color w:val="auto"/>
          <w:sz w:val="22"/>
          <w:szCs w:val="22"/>
          <w:u w:val="single"/>
        </w:rPr>
        <w:t>Voltage Problem</w:t>
      </w:r>
    </w:p>
    <w:tbl>
      <w:tblPr>
        <w:tblStyle w:val="TableGrid"/>
        <w:tblW w:w="0" w:type="auto"/>
        <w:tblInd w:w="918" w:type="dxa"/>
        <w:tblLook w:val="04A0"/>
      </w:tblPr>
      <w:tblGrid>
        <w:gridCol w:w="5310"/>
        <w:gridCol w:w="3240"/>
      </w:tblGrid>
      <w:tr w:rsidR="00511D04" w:rsidRPr="00D349A7" w:rsidTr="007D7086">
        <w:trPr>
          <w:trHeight w:val="692"/>
        </w:trPr>
        <w:tc>
          <w:tcPr>
            <w:tcW w:w="5310" w:type="dxa"/>
            <w:vAlign w:val="center"/>
          </w:tcPr>
          <w:p w:rsidR="00511D04" w:rsidRPr="001838E1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</w:p>
          <w:p w:rsidR="00511D04" w:rsidRPr="001838E1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  <w:r>
              <w:rPr>
                <w:rFonts w:cs="TTE16FD6E0t00"/>
                <w:b/>
              </w:rPr>
              <w:t xml:space="preserve">Cause of </w:t>
            </w:r>
            <w:r w:rsidR="009C32E1">
              <w:rPr>
                <w:rFonts w:cs="TTE16FD6E0t00"/>
                <w:b/>
              </w:rPr>
              <w:t>P</w:t>
            </w:r>
            <w:r w:rsidR="009C32E1" w:rsidRPr="001838E1">
              <w:rPr>
                <w:rFonts w:cs="TTE16FD6E0t00"/>
                <w:b/>
              </w:rPr>
              <w:t xml:space="preserve">roblem </w:t>
            </w:r>
          </w:p>
          <w:p w:rsidR="00511D04" w:rsidRPr="001838E1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</w:p>
        </w:tc>
        <w:tc>
          <w:tcPr>
            <w:tcW w:w="3240" w:type="dxa"/>
            <w:vAlign w:val="center"/>
          </w:tcPr>
          <w:p w:rsidR="00511D04" w:rsidRPr="001838E1" w:rsidRDefault="00511D04" w:rsidP="009C32E1">
            <w:pPr>
              <w:autoSpaceDE w:val="0"/>
              <w:autoSpaceDN w:val="0"/>
              <w:adjustRightInd w:val="0"/>
              <w:jc w:val="center"/>
              <w:rPr>
                <w:rFonts w:cs="TTE16FD6E0t00"/>
                <w:b/>
              </w:rPr>
            </w:pPr>
            <w:r>
              <w:rPr>
                <w:rFonts w:cs="TTE16FD6E0t00"/>
                <w:b/>
              </w:rPr>
              <w:t xml:space="preserve">Maximum </w:t>
            </w:r>
            <w:r w:rsidR="009C32E1">
              <w:rPr>
                <w:rFonts w:cs="TTE16FD6E0t00"/>
                <w:b/>
              </w:rPr>
              <w:t xml:space="preserve">Time Limit </w:t>
            </w:r>
            <w:r>
              <w:rPr>
                <w:rFonts w:cs="TTE16FD6E0t00"/>
                <w:b/>
              </w:rPr>
              <w:t xml:space="preserve">for </w:t>
            </w:r>
            <w:r w:rsidR="009C32E1">
              <w:rPr>
                <w:rFonts w:cs="TTE16FD6E0t00"/>
                <w:b/>
              </w:rPr>
              <w:t>Resolving Voltage P</w:t>
            </w:r>
            <w:r w:rsidR="009C32E1" w:rsidRPr="001838E1">
              <w:rPr>
                <w:rFonts w:cs="TTE16FD6E0t00"/>
                <w:b/>
              </w:rPr>
              <w:t>roblem</w:t>
            </w:r>
            <w:r w:rsidR="001145EE">
              <w:rPr>
                <w:rFonts w:cs="TTE16FD6E0t00"/>
                <w:b/>
              </w:rPr>
              <w:t xml:space="preserve"> </w:t>
            </w:r>
            <w:r w:rsidR="009651B7">
              <w:rPr>
                <w:rFonts w:cs="TTE16FD6E0t00"/>
                <w:b/>
              </w:rPr>
              <w:t xml:space="preserve">from </w:t>
            </w:r>
            <w:r w:rsidR="009C32E1">
              <w:rPr>
                <w:rFonts w:cs="TTE16FD6E0t00"/>
                <w:b/>
              </w:rPr>
              <w:t xml:space="preserve">Receipt </w:t>
            </w:r>
            <w:r w:rsidR="009651B7">
              <w:rPr>
                <w:rFonts w:cs="TTE16FD6E0t00"/>
                <w:b/>
              </w:rPr>
              <w:t xml:space="preserve">of </w:t>
            </w:r>
            <w:r w:rsidR="009C32E1">
              <w:rPr>
                <w:rFonts w:cs="TTE16FD6E0t00"/>
                <w:b/>
              </w:rPr>
              <w:t>Complaint</w:t>
            </w:r>
          </w:p>
        </w:tc>
      </w:tr>
      <w:tr w:rsidR="00511D04" w:rsidRPr="00D349A7" w:rsidTr="007D7086">
        <w:tc>
          <w:tcPr>
            <w:tcW w:w="531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D6E0t00"/>
              </w:rPr>
            </w:pPr>
            <w:r w:rsidRPr="00D349A7">
              <w:rPr>
                <w:rFonts w:cs="TTE16FE3A8t00"/>
              </w:rPr>
              <w:t>Local problem</w:t>
            </w:r>
          </w:p>
        </w:tc>
        <w:tc>
          <w:tcPr>
            <w:tcW w:w="324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  <w:r w:rsidRPr="00D349A7">
              <w:rPr>
                <w:rFonts w:cs="TTE16FE3A8t00"/>
              </w:rPr>
              <w:t>Within 4 hours</w:t>
            </w:r>
          </w:p>
        </w:tc>
      </w:tr>
      <w:tr w:rsidR="00511D04" w:rsidRPr="00D349A7" w:rsidTr="007D7086">
        <w:tc>
          <w:tcPr>
            <w:tcW w:w="531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D6E0t00"/>
              </w:rPr>
            </w:pPr>
            <w:r w:rsidRPr="00D349A7">
              <w:rPr>
                <w:rFonts w:cs="TTE16FE3A8t00"/>
              </w:rPr>
              <w:t>Tap of transformer</w:t>
            </w:r>
          </w:p>
        </w:tc>
        <w:tc>
          <w:tcPr>
            <w:tcW w:w="324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  <w:r w:rsidRPr="00D349A7">
              <w:rPr>
                <w:rFonts w:cs="TTE16FE3A8t00"/>
              </w:rPr>
              <w:t>Within 24 hours</w:t>
            </w:r>
          </w:p>
        </w:tc>
      </w:tr>
      <w:tr w:rsidR="00511D04" w:rsidRPr="00D349A7" w:rsidTr="007D7086">
        <w:trPr>
          <w:trHeight w:val="305"/>
        </w:trPr>
        <w:tc>
          <w:tcPr>
            <w:tcW w:w="531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  <w:r w:rsidRPr="00D349A7">
              <w:rPr>
                <w:rFonts w:cs="TTE16FE3A8t00"/>
              </w:rPr>
              <w:t>Repair of distribution line/transformer/capacitor</w:t>
            </w:r>
          </w:p>
        </w:tc>
        <w:tc>
          <w:tcPr>
            <w:tcW w:w="324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  <w:r w:rsidRPr="00D349A7">
              <w:rPr>
                <w:rFonts w:cs="TTE16FE3A8t00"/>
              </w:rPr>
              <w:t>Within 7 days</w:t>
            </w:r>
          </w:p>
        </w:tc>
      </w:tr>
      <w:tr w:rsidR="00511D04" w:rsidRPr="00D349A7" w:rsidTr="007D7086">
        <w:tc>
          <w:tcPr>
            <w:tcW w:w="531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</w:p>
        </w:tc>
        <w:tc>
          <w:tcPr>
            <w:tcW w:w="3240" w:type="dxa"/>
            <w:vAlign w:val="center"/>
          </w:tcPr>
          <w:p w:rsidR="00511D04" w:rsidRPr="00D349A7" w:rsidRDefault="00511D04" w:rsidP="007D7086">
            <w:pPr>
              <w:autoSpaceDE w:val="0"/>
              <w:autoSpaceDN w:val="0"/>
              <w:adjustRightInd w:val="0"/>
              <w:jc w:val="center"/>
              <w:rPr>
                <w:rFonts w:cs="TTE16FE3A8t00"/>
              </w:rPr>
            </w:pPr>
          </w:p>
        </w:tc>
      </w:tr>
    </w:tbl>
    <w:p w:rsidR="00511D04" w:rsidRDefault="00511D04" w:rsidP="00A13F0D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</w:p>
    <w:p w:rsidR="00511D04" w:rsidRDefault="00511D04">
      <w:pPr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:rsidR="00C36945" w:rsidRPr="000B2585" w:rsidRDefault="000C3035" w:rsidP="00C36945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 w:themeColor="text1"/>
          <w:sz w:val="28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Cs w:val="20"/>
          <w:u w:val="single"/>
        </w:rPr>
        <w:lastRenderedPageBreak/>
        <w:t>Appendix</w:t>
      </w:r>
      <w:r w:rsidR="001E56FE">
        <w:rPr>
          <w:rFonts w:eastAsia="Times New Roman" w:cs="Times New Roman"/>
          <w:b/>
          <w:bCs/>
          <w:color w:val="000000" w:themeColor="text1"/>
          <w:szCs w:val="20"/>
          <w:u w:val="single"/>
        </w:rPr>
        <w:t>5</w:t>
      </w:r>
    </w:p>
    <w:p w:rsidR="00C36945" w:rsidRDefault="00C36945" w:rsidP="00C3694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0"/>
        </w:rPr>
      </w:pPr>
    </w:p>
    <w:p w:rsidR="00C36945" w:rsidRPr="00C36945" w:rsidRDefault="004F7BB2" w:rsidP="00C369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0"/>
          <w:u w:val="single"/>
        </w:rPr>
      </w:pPr>
      <w:r>
        <w:rPr>
          <w:rFonts w:eastAsia="Times New Roman" w:cs="Times New Roman"/>
          <w:b/>
          <w:color w:val="000000" w:themeColor="text1"/>
          <w:szCs w:val="20"/>
          <w:u w:val="single"/>
        </w:rPr>
        <w:t xml:space="preserve">Form for </w:t>
      </w:r>
      <w:r w:rsidR="00C36945" w:rsidRPr="00C36945">
        <w:rPr>
          <w:rFonts w:eastAsia="Times New Roman" w:cs="Times New Roman"/>
          <w:b/>
          <w:color w:val="000000" w:themeColor="text1"/>
          <w:szCs w:val="20"/>
          <w:u w:val="single"/>
        </w:rPr>
        <w:t>Quarterly Report on Complaints Handling</w:t>
      </w:r>
    </w:p>
    <w:p w:rsidR="00C36945" w:rsidRDefault="00C36945" w:rsidP="00C369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>
        <w:rPr>
          <w:rFonts w:eastAsia="Times New Roman" w:cs="Times New Roman"/>
          <w:b/>
          <w:color w:val="000000" w:themeColor="text1"/>
          <w:szCs w:val="20"/>
        </w:rPr>
        <w:t>For</w:t>
      </w:r>
    </w:p>
    <w:p w:rsidR="00C36945" w:rsidRDefault="00C36945" w:rsidP="00C369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>
        <w:rPr>
          <w:rFonts w:eastAsia="Times New Roman" w:cs="Times New Roman"/>
          <w:b/>
          <w:color w:val="000000" w:themeColor="text1"/>
          <w:szCs w:val="20"/>
        </w:rPr>
        <w:t>Quarter------------, Months---------------------------------, Year-------------------</w:t>
      </w:r>
    </w:p>
    <w:p w:rsidR="00C36945" w:rsidRDefault="00C36945" w:rsidP="00C3694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Cs w:val="20"/>
        </w:rPr>
      </w:pPr>
      <w:r>
        <w:rPr>
          <w:rFonts w:eastAsia="Times New Roman" w:cs="Times New Roman"/>
          <w:b/>
          <w:color w:val="000000" w:themeColor="text1"/>
          <w:szCs w:val="20"/>
        </w:rPr>
        <w:t xml:space="preserve">Name of </w:t>
      </w:r>
      <w:r w:rsidR="00C132BF">
        <w:rPr>
          <w:rFonts w:eastAsia="Times New Roman" w:cs="Times New Roman"/>
          <w:b/>
          <w:color w:val="000000" w:themeColor="text1"/>
          <w:szCs w:val="20"/>
        </w:rPr>
        <w:t>Licensee</w:t>
      </w:r>
      <w:r>
        <w:rPr>
          <w:rFonts w:eastAsia="Times New Roman" w:cs="Times New Roman"/>
          <w:b/>
          <w:color w:val="000000" w:themeColor="text1"/>
          <w:szCs w:val="20"/>
        </w:rPr>
        <w:t>:</w:t>
      </w:r>
    </w:p>
    <w:p w:rsidR="00C36945" w:rsidRDefault="00C36945" w:rsidP="00C3694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Cs w:val="20"/>
        </w:rPr>
      </w:pPr>
      <w:r>
        <w:rPr>
          <w:rFonts w:eastAsia="Times New Roman" w:cs="Times New Roman"/>
          <w:b/>
          <w:color w:val="000000" w:themeColor="text1"/>
          <w:szCs w:val="20"/>
        </w:rPr>
        <w:t xml:space="preserve">Address of </w:t>
      </w:r>
      <w:r w:rsidR="00C132BF">
        <w:rPr>
          <w:rFonts w:eastAsia="Times New Roman" w:cs="Times New Roman"/>
          <w:b/>
          <w:color w:val="000000" w:themeColor="text1"/>
          <w:szCs w:val="20"/>
        </w:rPr>
        <w:t>Licensee</w:t>
      </w:r>
      <w:r>
        <w:rPr>
          <w:rFonts w:eastAsia="Times New Roman" w:cs="Times New Roman"/>
          <w:b/>
          <w:color w:val="000000" w:themeColor="text1"/>
          <w:szCs w:val="20"/>
        </w:rPr>
        <w:t>:</w:t>
      </w:r>
    </w:p>
    <w:p w:rsidR="00C36945" w:rsidRPr="00544051" w:rsidRDefault="00C36945" w:rsidP="00C3694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4"/>
        </w:rPr>
      </w:pPr>
      <w:r>
        <w:rPr>
          <w:rFonts w:eastAsia="Times New Roman" w:cs="Times New Roman"/>
          <w:b/>
          <w:color w:val="000000" w:themeColor="text1"/>
          <w:szCs w:val="20"/>
        </w:rPr>
        <w:t>Nature of Complaint: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369"/>
        <w:gridCol w:w="1319"/>
        <w:gridCol w:w="1311"/>
        <w:gridCol w:w="1346"/>
        <w:gridCol w:w="1858"/>
        <w:gridCol w:w="1858"/>
      </w:tblGrid>
      <w:tr w:rsidR="00C36945" w:rsidRPr="00A22A81" w:rsidTr="007D7086">
        <w:trPr>
          <w:trHeight w:val="157"/>
          <w:tblCellSpacing w:w="15" w:type="dxa"/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Sl. No.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9C32E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umber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 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C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omplaints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R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eceived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D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uring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the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R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eporting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Quarter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9C32E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umber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 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C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omplaints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R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esolved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within the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Time Limit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9C32E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umber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 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C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omplaints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R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esolved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within the Quarter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9C32E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umber</w:t>
            </w:r>
            <w:r w:rsidR="004A58C8">
              <w:rPr>
                <w:rFonts w:eastAsia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Complaints Pending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at the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E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nd 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of the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Quarter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Default="00C36945" w:rsidP="007D708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Cs w:val="20"/>
              </w:rPr>
              <w:t>R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easons for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N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>on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 xml:space="preserve">-resolution of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C</w:t>
            </w:r>
            <w:r w:rsidR="009C32E1" w:rsidRPr="00A22A81">
              <w:rPr>
                <w:rFonts w:eastAsia="Times New Roman" w:cs="Times New Roman"/>
                <w:color w:val="000000" w:themeColor="text1"/>
                <w:szCs w:val="20"/>
              </w:rPr>
              <w:t>omplaints</w:t>
            </w:r>
            <w:r w:rsidR="004A58C8">
              <w:rPr>
                <w:rFonts w:eastAsia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within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>Due Time</w:t>
            </w:r>
          </w:p>
          <w:p w:rsidR="00C36945" w:rsidRPr="00A22A81" w:rsidRDefault="00C36945" w:rsidP="007D708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5" w:rsidRDefault="00C36945" w:rsidP="007D708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0"/>
              </w:rPr>
            </w:pPr>
          </w:p>
          <w:p w:rsidR="00C36945" w:rsidRPr="00A22A81" w:rsidRDefault="00C36945" w:rsidP="009C32E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Reasons for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Not Resolving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 xml:space="preserve">the </w:t>
            </w:r>
            <w:r w:rsidR="009C32E1">
              <w:rPr>
                <w:rFonts w:eastAsia="Times New Roman" w:cs="Times New Roman"/>
                <w:color w:val="000000" w:themeColor="text1"/>
                <w:szCs w:val="20"/>
              </w:rPr>
              <w:t xml:space="preserve">Complaints 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within the Quarter</w:t>
            </w:r>
          </w:p>
        </w:tc>
      </w:tr>
      <w:tr w:rsidR="00C36945" w:rsidRPr="00A22A81" w:rsidTr="007D7086">
        <w:trPr>
          <w:trHeight w:val="157"/>
          <w:tblCellSpacing w:w="15" w:type="dxa"/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2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3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4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5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0"/>
              </w:rPr>
              <w:t>6</w:t>
            </w:r>
            <w:r w:rsidRPr="00A22A81">
              <w:rPr>
                <w:rFonts w:eastAsia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5" w:rsidRPr="00A22A81" w:rsidRDefault="00C36945" w:rsidP="007D708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Cs w:val="20"/>
              </w:rPr>
              <w:t>(7)</w:t>
            </w:r>
          </w:p>
        </w:tc>
      </w:tr>
    </w:tbl>
    <w:p w:rsidR="00C36945" w:rsidRDefault="00C36945" w:rsidP="00C369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36945" w:rsidRDefault="00C36945" w:rsidP="00C369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11D04" w:rsidRPr="00511D04" w:rsidRDefault="00511D04" w:rsidP="00A13F0D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u w:val="single"/>
        </w:rPr>
      </w:pPr>
    </w:p>
    <w:p w:rsidR="00AE0884" w:rsidRDefault="00AE0884" w:rsidP="008D7964">
      <w:pPr>
        <w:pStyle w:val="ListParagraph"/>
        <w:spacing w:after="0" w:line="240" w:lineRule="auto"/>
        <w:ind w:left="3600" w:firstLine="720"/>
        <w:jc w:val="right"/>
        <w:rPr>
          <w:rFonts w:eastAsia="Times New Roman" w:cs="Times New Roman"/>
          <w:b/>
          <w:bCs/>
          <w:u w:val="single"/>
        </w:rPr>
      </w:pPr>
    </w:p>
    <w:p w:rsidR="00C36945" w:rsidRDefault="00C36945">
      <w:pPr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:rsidR="00C22548" w:rsidRPr="009756B7" w:rsidRDefault="00C22548" w:rsidP="001B2910">
      <w:pPr>
        <w:spacing w:before="100" w:beforeAutospacing="1" w:after="100" w:afterAutospacing="1" w:line="240" w:lineRule="auto"/>
        <w:jc w:val="right"/>
        <w:rPr>
          <w:rFonts w:eastAsia="Times New Roman" w:cs="Times New Roman"/>
          <w:u w:val="single"/>
        </w:rPr>
      </w:pPr>
      <w:r w:rsidRPr="009756B7">
        <w:rPr>
          <w:rFonts w:eastAsia="Times New Roman" w:cs="Times New Roman"/>
          <w:b/>
          <w:bCs/>
          <w:u w:val="single"/>
        </w:rPr>
        <w:lastRenderedPageBreak/>
        <w:t>A</w:t>
      </w:r>
      <w:r w:rsidR="0072455F">
        <w:rPr>
          <w:rFonts w:eastAsia="Times New Roman" w:cs="Times New Roman"/>
          <w:b/>
          <w:bCs/>
          <w:u w:val="single"/>
        </w:rPr>
        <w:t>ppendix6</w:t>
      </w:r>
    </w:p>
    <w:p w:rsidR="001549C0" w:rsidRPr="007D6D7B" w:rsidRDefault="004F7BB2" w:rsidP="001549C0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FORM </w:t>
      </w:r>
      <w:r w:rsidR="00C22548" w:rsidRPr="007D6D7B">
        <w:rPr>
          <w:rFonts w:eastAsia="Times New Roman" w:cs="Times New Roman"/>
          <w:b/>
          <w:szCs w:val="20"/>
        </w:rPr>
        <w:t xml:space="preserve">FOR LODGING COMPLAINT </w:t>
      </w:r>
      <w:r w:rsidR="001549C0" w:rsidRPr="007D6D7B">
        <w:rPr>
          <w:rFonts w:eastAsia="Times New Roman" w:cs="Times New Roman"/>
          <w:b/>
          <w:szCs w:val="20"/>
        </w:rPr>
        <w:t>TO</w:t>
      </w:r>
      <w:r w:rsidR="002A29E9" w:rsidRPr="007D6D7B">
        <w:rPr>
          <w:rFonts w:eastAsia="Times New Roman" w:cs="Times New Roman"/>
          <w:b/>
          <w:szCs w:val="20"/>
        </w:rPr>
        <w:t xml:space="preserve"> BERC FOR</w:t>
      </w:r>
      <w:r w:rsidR="00C22548" w:rsidRPr="007D6D7B">
        <w:rPr>
          <w:rFonts w:eastAsia="Times New Roman" w:cs="Times New Roman"/>
          <w:b/>
          <w:szCs w:val="20"/>
        </w:rPr>
        <w:br/>
      </w:r>
      <w:r w:rsidR="00C22548" w:rsidRPr="0072455F">
        <w:rPr>
          <w:rFonts w:eastAsia="Times New Roman" w:cs="Times New Roman"/>
          <w:b/>
          <w:szCs w:val="20"/>
          <w:u w:val="single"/>
        </w:rPr>
        <w:t xml:space="preserve">FAILURE OF </w:t>
      </w:r>
      <w:r w:rsidR="00C132BF">
        <w:rPr>
          <w:rFonts w:eastAsia="Times New Roman" w:cs="Times New Roman"/>
          <w:b/>
          <w:szCs w:val="20"/>
          <w:u w:val="single"/>
        </w:rPr>
        <w:t>LICENSEE</w:t>
      </w:r>
      <w:r w:rsidR="001549C0" w:rsidRPr="0072455F">
        <w:rPr>
          <w:rFonts w:eastAsia="Times New Roman" w:cs="Times New Roman"/>
          <w:b/>
          <w:szCs w:val="20"/>
          <w:u w:val="single"/>
        </w:rPr>
        <w:t xml:space="preserve"> TO RESOLVE </w:t>
      </w:r>
      <w:r w:rsidR="00C132BF">
        <w:rPr>
          <w:rFonts w:eastAsia="Times New Roman" w:cs="Times New Roman"/>
          <w:b/>
          <w:szCs w:val="20"/>
          <w:u w:val="single"/>
        </w:rPr>
        <w:t>CONSUMER</w:t>
      </w:r>
      <w:r w:rsidR="001549C0" w:rsidRPr="0072455F">
        <w:rPr>
          <w:rFonts w:eastAsia="Times New Roman" w:cs="Times New Roman"/>
          <w:b/>
          <w:szCs w:val="20"/>
          <w:u w:val="single"/>
        </w:rPr>
        <w:t xml:space="preserve"> COMPLAINT</w:t>
      </w:r>
    </w:p>
    <w:p w:rsidR="001549C0" w:rsidRDefault="001549C0" w:rsidP="001549C0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1549C0" w:rsidRDefault="001549C0" w:rsidP="001549C0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1549C0" w:rsidRPr="007D6D7B" w:rsidRDefault="001549C0" w:rsidP="001549C0">
      <w:pPr>
        <w:spacing w:after="0" w:line="240" w:lineRule="auto"/>
        <w:rPr>
          <w:rFonts w:eastAsia="Times New Roman" w:cs="Times New Roman"/>
          <w:b/>
          <w:szCs w:val="20"/>
        </w:rPr>
      </w:pPr>
      <w:r w:rsidRPr="007D6D7B">
        <w:rPr>
          <w:rFonts w:eastAsia="Times New Roman" w:cs="Times New Roman"/>
          <w:b/>
          <w:szCs w:val="20"/>
        </w:rPr>
        <w:t xml:space="preserve">Name of </w:t>
      </w:r>
      <w:r w:rsidR="00C132BF">
        <w:rPr>
          <w:rFonts w:eastAsia="Times New Roman" w:cs="Times New Roman"/>
          <w:b/>
          <w:szCs w:val="20"/>
        </w:rPr>
        <w:t>Licensee</w:t>
      </w:r>
      <w:r w:rsidRPr="007D6D7B">
        <w:rPr>
          <w:rFonts w:eastAsia="Times New Roman" w:cs="Times New Roman"/>
          <w:b/>
          <w:szCs w:val="20"/>
        </w:rPr>
        <w:t>:</w:t>
      </w:r>
    </w:p>
    <w:p w:rsidR="00C22548" w:rsidRPr="002B2529" w:rsidRDefault="00C22548" w:rsidP="001549C0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119"/>
        <w:gridCol w:w="3169"/>
      </w:tblGrid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132BF" w:rsidP="00FE1D7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Consumer</w:t>
            </w:r>
            <w:r w:rsidR="004A58C8">
              <w:rPr>
                <w:rFonts w:eastAsia="Times New Roman" w:cs="Times New Roman"/>
                <w:szCs w:val="20"/>
              </w:rPr>
              <w:t xml:space="preserve"> </w:t>
            </w:r>
            <w:r w:rsidR="00FE1D7D">
              <w:rPr>
                <w:rFonts w:eastAsia="Times New Roman" w:cs="Times New Roman"/>
                <w:szCs w:val="20"/>
              </w:rPr>
              <w:t>A</w:t>
            </w:r>
            <w:r w:rsidR="007D6D7B">
              <w:rPr>
                <w:rFonts w:eastAsia="Times New Roman" w:cs="Times New Roman"/>
                <w:szCs w:val="20"/>
              </w:rPr>
              <w:t xml:space="preserve">ccount </w:t>
            </w:r>
            <w:r w:rsidR="00C22548" w:rsidRPr="002B2529">
              <w:rPr>
                <w:rFonts w:eastAsia="Times New Roman" w:cs="Times New Roman"/>
                <w:szCs w:val="20"/>
              </w:rPr>
              <w:t>N</w:t>
            </w:r>
            <w:r w:rsidR="007D6D7B">
              <w:rPr>
                <w:rFonts w:eastAsia="Times New Roman" w:cs="Times New Roman"/>
                <w:szCs w:val="20"/>
              </w:rPr>
              <w:t>umber</w:t>
            </w:r>
            <w:r w:rsidR="00C22548" w:rsidRPr="002B2529">
              <w:rPr>
                <w:rFonts w:eastAsia="Times New Roman" w:cs="Times New Roman"/>
                <w:szCs w:val="20"/>
              </w:rPr>
              <w:t>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E61FE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Comp</w:t>
            </w:r>
            <w:r w:rsidR="00E61FE4">
              <w:rPr>
                <w:rFonts w:eastAsia="Times New Roman" w:cs="Times New Roman"/>
                <w:szCs w:val="20"/>
              </w:rPr>
              <w:t>laint Ref. No ……………………….. (G</w:t>
            </w:r>
            <w:r w:rsidRPr="002B2529">
              <w:rPr>
                <w:rFonts w:eastAsia="Times New Roman" w:cs="Times New Roman"/>
                <w:szCs w:val="20"/>
              </w:rPr>
              <w:t xml:space="preserve">iven by the </w:t>
            </w:r>
            <w:r w:rsidR="00C132BF">
              <w:rPr>
                <w:rFonts w:eastAsia="Times New Roman" w:cs="Times New Roman"/>
                <w:szCs w:val="20"/>
              </w:rPr>
              <w:t>Licensee</w:t>
            </w:r>
            <w:r w:rsidRPr="002B2529">
              <w:rPr>
                <w:rFonts w:eastAsia="Times New Roman" w:cs="Times New Roman"/>
                <w:szCs w:val="20"/>
              </w:rPr>
              <w:t xml:space="preserve">) </w:t>
            </w:r>
          </w:p>
        </w:tc>
      </w:tr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1. Name</w:t>
            </w:r>
            <w:r w:rsidR="007D6D7B">
              <w:rPr>
                <w:rFonts w:eastAsia="Times New Roman" w:cs="Times New Roman"/>
                <w:szCs w:val="20"/>
              </w:rPr>
              <w:t>,</w:t>
            </w:r>
            <w:r w:rsidR="004A58C8">
              <w:rPr>
                <w:rFonts w:eastAsia="Times New Roman" w:cs="Times New Roman"/>
                <w:szCs w:val="20"/>
              </w:rPr>
              <w:t xml:space="preserve"> </w:t>
            </w:r>
            <w:r w:rsidR="009C32E1">
              <w:rPr>
                <w:rFonts w:eastAsia="Times New Roman" w:cs="Times New Roman"/>
                <w:szCs w:val="20"/>
              </w:rPr>
              <w:t>A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ddress </w:t>
            </w:r>
            <w:r w:rsidR="007D6D7B">
              <w:rPr>
                <w:rFonts w:eastAsia="Times New Roman" w:cs="Times New Roman"/>
                <w:szCs w:val="20"/>
              </w:rPr>
              <w:t xml:space="preserve">and </w:t>
            </w:r>
            <w:r w:rsidR="009C32E1">
              <w:rPr>
                <w:rFonts w:eastAsia="Times New Roman" w:cs="Times New Roman"/>
                <w:szCs w:val="20"/>
              </w:rPr>
              <w:t xml:space="preserve">Telephone Number </w:t>
            </w:r>
            <w:r w:rsidRPr="002B2529">
              <w:rPr>
                <w:rFonts w:eastAsia="Times New Roman" w:cs="Times New Roman"/>
                <w:szCs w:val="20"/>
              </w:rPr>
              <w:t xml:space="preserve">of the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omplainant 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2. Brief </w:t>
            </w:r>
            <w:r w:rsidR="009C32E1">
              <w:rPr>
                <w:rFonts w:eastAsia="Times New Roman" w:cs="Times New Roman"/>
                <w:szCs w:val="20"/>
              </w:rPr>
              <w:t>D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escription </w:t>
            </w:r>
            <w:r w:rsidRPr="002B2529">
              <w:rPr>
                <w:rFonts w:eastAsia="Times New Roman" w:cs="Times New Roman"/>
                <w:szCs w:val="20"/>
              </w:rPr>
              <w:t xml:space="preserve">of the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="009C32E1" w:rsidRPr="002B2529">
              <w:rPr>
                <w:rFonts w:eastAsia="Times New Roman" w:cs="Times New Roman"/>
                <w:szCs w:val="20"/>
              </w:rPr>
              <w:t>omplaint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3. Date of </w:t>
            </w:r>
            <w:r w:rsidR="009C32E1">
              <w:rPr>
                <w:rFonts w:eastAsia="Times New Roman" w:cs="Times New Roman"/>
                <w:szCs w:val="20"/>
              </w:rPr>
              <w:t>Lodging C</w:t>
            </w:r>
            <w:r w:rsidRPr="002B2529">
              <w:rPr>
                <w:rFonts w:eastAsia="Times New Roman" w:cs="Times New Roman"/>
                <w:szCs w:val="20"/>
              </w:rPr>
              <w:t>omplaint</w:t>
            </w:r>
            <w:r w:rsidR="001549C0">
              <w:rPr>
                <w:rFonts w:eastAsia="Times New Roman" w:cs="Times New Roman"/>
                <w:szCs w:val="20"/>
              </w:rPr>
              <w:t xml:space="preserve"> with the </w:t>
            </w:r>
            <w:r w:rsidR="00C132BF">
              <w:rPr>
                <w:rFonts w:eastAsia="Times New Roman" w:cs="Times New Roman"/>
                <w:szCs w:val="20"/>
              </w:rPr>
              <w:t>Licensee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4. </w:t>
            </w:r>
            <w:r w:rsidR="001549C0">
              <w:rPr>
                <w:rFonts w:eastAsia="Times New Roman" w:cs="Times New Roman"/>
                <w:szCs w:val="20"/>
              </w:rPr>
              <w:t xml:space="preserve">Due </w:t>
            </w:r>
            <w:r w:rsidR="009C32E1">
              <w:rPr>
                <w:rFonts w:eastAsia="Times New Roman" w:cs="Times New Roman"/>
                <w:szCs w:val="20"/>
              </w:rPr>
              <w:t>Date</w:t>
            </w:r>
            <w:r w:rsidR="00500EF7">
              <w:rPr>
                <w:rFonts w:eastAsia="Times New Roman" w:cs="Times New Roman"/>
                <w:szCs w:val="20"/>
              </w:rPr>
              <w:t>/</w:t>
            </w:r>
            <w:r w:rsidR="009C32E1">
              <w:rPr>
                <w:rFonts w:eastAsia="Times New Roman" w:cs="Times New Roman"/>
                <w:szCs w:val="20"/>
              </w:rPr>
              <w:t>T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ime </w:t>
            </w:r>
            <w:r w:rsidR="001549C0">
              <w:rPr>
                <w:rFonts w:eastAsia="Times New Roman" w:cs="Times New Roman"/>
                <w:szCs w:val="20"/>
              </w:rPr>
              <w:t xml:space="preserve">for </w:t>
            </w:r>
            <w:r w:rsidR="009C32E1">
              <w:rPr>
                <w:rFonts w:eastAsia="Times New Roman" w:cs="Times New Roman"/>
                <w:szCs w:val="20"/>
              </w:rPr>
              <w:t xml:space="preserve">Resolution </w:t>
            </w:r>
            <w:r w:rsidR="001549C0">
              <w:rPr>
                <w:rFonts w:eastAsia="Times New Roman" w:cs="Times New Roman"/>
                <w:szCs w:val="20"/>
              </w:rPr>
              <w:t xml:space="preserve">of the </w:t>
            </w:r>
            <w:r w:rsidR="009C32E1">
              <w:rPr>
                <w:rFonts w:eastAsia="Times New Roman" w:cs="Times New Roman"/>
                <w:szCs w:val="20"/>
              </w:rPr>
              <w:t>Complaint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C22548" w:rsidRPr="002B2529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9C32E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5. Any </w:t>
            </w:r>
            <w:r w:rsidR="009C32E1">
              <w:rPr>
                <w:rFonts w:eastAsia="Times New Roman" w:cs="Times New Roman"/>
                <w:szCs w:val="20"/>
              </w:rPr>
              <w:t>O</w:t>
            </w:r>
            <w:r w:rsidR="009C32E1" w:rsidRPr="002B2529">
              <w:rPr>
                <w:rFonts w:eastAsia="Times New Roman" w:cs="Times New Roman"/>
                <w:szCs w:val="20"/>
              </w:rPr>
              <w:t xml:space="preserve">ther </w:t>
            </w:r>
            <w:r w:rsidR="009C32E1">
              <w:rPr>
                <w:rFonts w:eastAsia="Times New Roman" w:cs="Times New Roman"/>
                <w:szCs w:val="20"/>
              </w:rPr>
              <w:t>I</w:t>
            </w:r>
            <w:r w:rsidR="009C32E1" w:rsidRPr="002B2529">
              <w:rPr>
                <w:rFonts w:eastAsia="Times New Roman" w:cs="Times New Roman"/>
                <w:szCs w:val="20"/>
              </w:rPr>
              <w:t>nformation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C22548" w:rsidRPr="001838E1" w:rsidTr="00BF4708">
        <w:trPr>
          <w:trHeight w:val="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2548" w:rsidRPr="002B2529" w:rsidRDefault="00C22548" w:rsidP="00BF4708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D7B" w:rsidRPr="001838E1" w:rsidRDefault="007D6D7B" w:rsidP="00BF470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  <w:p w:rsidR="00C22548" w:rsidRPr="001838E1" w:rsidRDefault="00C22548" w:rsidP="00BF47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838E1">
              <w:rPr>
                <w:rFonts w:eastAsia="Times New Roman" w:cs="Times New Roman"/>
                <w:bCs/>
                <w:szCs w:val="20"/>
              </w:rPr>
              <w:t>Signature of the Complainant</w:t>
            </w:r>
          </w:p>
        </w:tc>
      </w:tr>
    </w:tbl>
    <w:tbl>
      <w:tblPr>
        <w:tblpPr w:leftFromText="180" w:rightFromText="180" w:vertAnchor="text" w:horzAnchor="margin" w:tblpXSpec="center" w:tblpY="429"/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</w:tblGrid>
      <w:tr w:rsidR="00FE1D7D" w:rsidRPr="002B2529" w:rsidTr="00FE1D7D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FE1D7D" w:rsidRPr="002B2529" w:rsidRDefault="00FE1D7D" w:rsidP="00FE1D7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2B2529">
              <w:rPr>
                <w:rFonts w:eastAsia="Times New Roman" w:cs="Times New Roman"/>
                <w:szCs w:val="20"/>
              </w:rPr>
              <w:t>………………………………………………………….Tear at this</w:t>
            </w:r>
            <w:r>
              <w:rPr>
                <w:rFonts w:eastAsia="Times New Roman" w:cs="Times New Roman"/>
                <w:szCs w:val="20"/>
              </w:rPr>
              <w:t xml:space="preserve"> line--------------------------------</w:t>
            </w:r>
          </w:p>
        </w:tc>
      </w:tr>
    </w:tbl>
    <w:p w:rsidR="00C22548" w:rsidRPr="002B2529" w:rsidRDefault="00C22548" w:rsidP="00500EF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</w:p>
    <w:p w:rsidR="00C22548" w:rsidRDefault="00C22548" w:rsidP="00C225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0"/>
        </w:rPr>
      </w:pPr>
      <w:r w:rsidRPr="00FC7587">
        <w:rPr>
          <w:rFonts w:eastAsia="Times New Roman" w:cs="Times New Roman"/>
          <w:b/>
          <w:szCs w:val="20"/>
        </w:rPr>
        <w:t xml:space="preserve">ACKNOWLEDGEMENT TO BE FILLED BY </w:t>
      </w:r>
      <w:r w:rsidR="002A29E9" w:rsidRPr="00FC7587">
        <w:rPr>
          <w:rFonts w:eastAsia="Times New Roman" w:cs="Times New Roman"/>
          <w:b/>
          <w:szCs w:val="20"/>
        </w:rPr>
        <w:t xml:space="preserve">BERC </w:t>
      </w:r>
      <w:r w:rsidRPr="00FC7587">
        <w:rPr>
          <w:rFonts w:eastAsia="Times New Roman" w:cs="Times New Roman"/>
          <w:b/>
          <w:szCs w:val="20"/>
        </w:rPr>
        <w:t xml:space="preserve">AND HANDED OVER TO THE </w:t>
      </w:r>
      <w:r w:rsidR="00C132BF">
        <w:rPr>
          <w:rFonts w:eastAsia="Times New Roman" w:cs="Times New Roman"/>
          <w:b/>
          <w:szCs w:val="20"/>
        </w:rPr>
        <w:t>CONSUMER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3812"/>
        <w:gridCol w:w="360"/>
        <w:gridCol w:w="4338"/>
      </w:tblGrid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 w:rsidRPr="00FE1D7D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3812" w:type="dxa"/>
          </w:tcPr>
          <w:p w:rsidR="00FE1D7D" w:rsidRDefault="00FE1D7D" w:rsidP="00B91E14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Complaint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>
              <w:rPr>
                <w:rFonts w:eastAsia="Times New Roman" w:cs="Times New Roman"/>
                <w:szCs w:val="20"/>
              </w:rPr>
              <w:t xml:space="preserve">eference </w:t>
            </w:r>
            <w:r w:rsidR="00B91E14">
              <w:rPr>
                <w:rFonts w:eastAsia="Times New Roman" w:cs="Times New Roman"/>
                <w:szCs w:val="20"/>
              </w:rPr>
              <w:t>Number</w:t>
            </w:r>
            <w:r w:rsidRPr="002B2529">
              <w:rPr>
                <w:rFonts w:eastAsia="Times New Roman" w:cs="Times New Roman"/>
                <w:szCs w:val="20"/>
              </w:rPr>
              <w:t xml:space="preserve">(To be given by </w:t>
            </w:r>
            <w:r>
              <w:rPr>
                <w:rFonts w:eastAsia="Times New Roman" w:cs="Times New Roman"/>
                <w:szCs w:val="20"/>
              </w:rPr>
              <w:t>BERC</w:t>
            </w:r>
            <w:r w:rsidRPr="002B2529">
              <w:rPr>
                <w:rFonts w:eastAsia="Times New Roman" w:cs="Times New Roman"/>
                <w:szCs w:val="20"/>
              </w:rPr>
              <w:t>)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3812" w:type="dxa"/>
          </w:tcPr>
          <w:p w:rsidR="00FE1D7D" w:rsidRDefault="00FE1D7D" w:rsidP="00FE1D7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Name of </w:t>
            </w:r>
            <w:r w:rsidR="00C132BF">
              <w:rPr>
                <w:rFonts w:eastAsia="Times New Roman" w:cs="Times New Roman"/>
                <w:szCs w:val="20"/>
              </w:rPr>
              <w:t>Consumer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3812" w:type="dxa"/>
          </w:tcPr>
          <w:p w:rsidR="00FE1D7D" w:rsidRDefault="00C132BF" w:rsidP="00FE1D7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Consumer</w:t>
            </w:r>
            <w:r w:rsidR="00FE1D7D">
              <w:rPr>
                <w:rFonts w:eastAsia="Times New Roman" w:cs="Times New Roman"/>
                <w:szCs w:val="20"/>
              </w:rPr>
              <w:t xml:space="preserve"> Account Number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3812" w:type="dxa"/>
          </w:tcPr>
          <w:p w:rsidR="00FE1D7D" w:rsidRDefault="00FE1D7D" w:rsidP="00FE1D7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0"/>
              </w:rPr>
            </w:pPr>
            <w:r w:rsidRPr="002B2529">
              <w:rPr>
                <w:rFonts w:eastAsia="Times New Roman" w:cs="Times New Roman"/>
                <w:szCs w:val="20"/>
              </w:rPr>
              <w:t xml:space="preserve">Complaint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 w:rsidRPr="002B2529">
              <w:rPr>
                <w:rFonts w:eastAsia="Times New Roman" w:cs="Times New Roman"/>
                <w:szCs w:val="20"/>
              </w:rPr>
              <w:t>eceived by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812" w:type="dxa"/>
          </w:tcPr>
          <w:p w:rsidR="00FE1D7D" w:rsidRPr="00FE1D7D" w:rsidRDefault="00FE1D7D" w:rsidP="00FE1D7D">
            <w:pPr>
              <w:spacing w:before="100" w:beforeAutospacing="1" w:after="100" w:afterAutospacing="1"/>
              <w:rPr>
                <w:rFonts w:eastAsia="Times New Roman" w:cs="Times New Roman"/>
                <w:szCs w:val="20"/>
              </w:rPr>
            </w:pPr>
            <w:r w:rsidRPr="00FE1D7D">
              <w:rPr>
                <w:rFonts w:eastAsia="Times New Roman" w:cs="Times New Roman"/>
                <w:szCs w:val="20"/>
              </w:rPr>
              <w:t xml:space="preserve">Date of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 w:rsidRPr="00FE1D7D">
              <w:rPr>
                <w:rFonts w:eastAsia="Times New Roman" w:cs="Times New Roman"/>
                <w:szCs w:val="20"/>
              </w:rPr>
              <w:t xml:space="preserve">eceipt of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Pr="00FE1D7D">
              <w:rPr>
                <w:rFonts w:eastAsia="Times New Roman" w:cs="Times New Roman"/>
                <w:szCs w:val="20"/>
              </w:rPr>
              <w:t>omplaint</w:t>
            </w:r>
            <w:r w:rsidR="00900C15">
              <w:rPr>
                <w:rFonts w:eastAsia="Times New Roman" w:cs="Times New Roman"/>
                <w:szCs w:val="20"/>
              </w:rPr>
              <w:t xml:space="preserve"> by BERC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 w:rsidRPr="00FE1D7D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3812" w:type="dxa"/>
          </w:tcPr>
          <w:p w:rsidR="00FE1D7D" w:rsidRPr="00FE1D7D" w:rsidRDefault="00FE1D7D" w:rsidP="009C32E1">
            <w:pPr>
              <w:spacing w:before="100" w:beforeAutospacing="1" w:after="100" w:afterAutospacing="1"/>
              <w:rPr>
                <w:rFonts w:eastAsia="Times New Roman" w:cs="Times New Roman"/>
                <w:szCs w:val="20"/>
              </w:rPr>
            </w:pPr>
            <w:r w:rsidRPr="00FE1D7D">
              <w:rPr>
                <w:rFonts w:eastAsia="Times New Roman" w:cs="Times New Roman"/>
                <w:szCs w:val="20"/>
              </w:rPr>
              <w:t xml:space="preserve">Target Date to </w:t>
            </w:r>
            <w:r w:rsidR="009C32E1">
              <w:rPr>
                <w:rFonts w:eastAsia="Times New Roman" w:cs="Times New Roman"/>
                <w:szCs w:val="20"/>
              </w:rPr>
              <w:t>R</w:t>
            </w:r>
            <w:r w:rsidRPr="00FE1D7D">
              <w:rPr>
                <w:rFonts w:eastAsia="Times New Roman" w:cs="Times New Roman"/>
                <w:szCs w:val="20"/>
              </w:rPr>
              <w:t xml:space="preserve">esolve the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 w:rsidRPr="00FE1D7D">
              <w:rPr>
                <w:rFonts w:eastAsia="Times New Roman" w:cs="Times New Roman"/>
                <w:szCs w:val="20"/>
              </w:rPr>
              <w:t>omplaint</w:t>
            </w: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E1D7D" w:rsidTr="00900C15">
        <w:tc>
          <w:tcPr>
            <w:tcW w:w="328" w:type="dxa"/>
          </w:tcPr>
          <w:p w:rsidR="00FE1D7D" w:rsidRPr="00900C15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0"/>
              </w:rPr>
            </w:pPr>
            <w:r w:rsidRPr="00900C15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3812" w:type="dxa"/>
          </w:tcPr>
          <w:p w:rsidR="00FE1D7D" w:rsidRDefault="00900C15" w:rsidP="00900C15">
            <w:pPr>
              <w:spacing w:before="100" w:beforeAutospacing="1" w:after="100" w:afterAutospacing="1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Brief </w:t>
            </w:r>
            <w:r w:rsidR="009C32E1">
              <w:rPr>
                <w:rFonts w:eastAsia="Times New Roman" w:cs="Times New Roman"/>
                <w:szCs w:val="20"/>
              </w:rPr>
              <w:t>D</w:t>
            </w:r>
            <w:r>
              <w:rPr>
                <w:rFonts w:eastAsia="Times New Roman" w:cs="Times New Roman"/>
                <w:szCs w:val="20"/>
              </w:rPr>
              <w:t xml:space="preserve">escription of the </w:t>
            </w:r>
            <w:r w:rsidR="009C32E1">
              <w:rPr>
                <w:rFonts w:eastAsia="Times New Roman" w:cs="Times New Roman"/>
                <w:szCs w:val="20"/>
              </w:rPr>
              <w:t>C</w:t>
            </w:r>
            <w:r>
              <w:rPr>
                <w:rFonts w:eastAsia="Times New Roman" w:cs="Times New Roman"/>
                <w:szCs w:val="20"/>
              </w:rPr>
              <w:t>omplaint</w:t>
            </w:r>
          </w:p>
          <w:p w:rsidR="00900C15" w:rsidRPr="00900C15" w:rsidRDefault="00900C15" w:rsidP="00900C15">
            <w:pPr>
              <w:spacing w:before="100" w:beforeAutospacing="1" w:after="100" w:afterAutospacing="1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0" w:type="dxa"/>
          </w:tcPr>
          <w:p w:rsidR="00FE1D7D" w:rsidRDefault="00900C15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4338" w:type="dxa"/>
          </w:tcPr>
          <w:p w:rsidR="00FE1D7D" w:rsidRDefault="00FE1D7D" w:rsidP="00C225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:rsidR="00FE1D7D" w:rsidRDefault="00900C15" w:rsidP="00900C1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Signature of </w:t>
      </w:r>
      <w:r w:rsidR="009C32E1">
        <w:rPr>
          <w:rFonts w:eastAsia="Times New Roman" w:cs="Times New Roman"/>
          <w:b/>
          <w:szCs w:val="20"/>
        </w:rPr>
        <w:t>O</w:t>
      </w:r>
      <w:r>
        <w:rPr>
          <w:rFonts w:eastAsia="Times New Roman" w:cs="Times New Roman"/>
          <w:b/>
          <w:szCs w:val="20"/>
        </w:rPr>
        <w:t>fficer: ---------------------------------------------</w:t>
      </w:r>
    </w:p>
    <w:p w:rsidR="00900C15" w:rsidRDefault="00900C15" w:rsidP="00900C1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            Designation: -------------------------------------------------------</w:t>
      </w:r>
    </w:p>
    <w:p w:rsidR="00900C15" w:rsidRDefault="00900C15" w:rsidP="00900C1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Seal-------------------------------------------------------------------</w:t>
      </w:r>
    </w:p>
    <w:p w:rsidR="00900C15" w:rsidRDefault="00900C15" w:rsidP="00900C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0"/>
        </w:rPr>
      </w:pPr>
      <w:r w:rsidRPr="002B2529">
        <w:rPr>
          <w:rFonts w:eastAsia="Times New Roman" w:cs="Times New Roman"/>
          <w:szCs w:val="20"/>
        </w:rPr>
        <w:t>(For further assistance quote your complaint reference number)</w:t>
      </w:r>
    </w:p>
    <w:sectPr w:rsidR="00900C15" w:rsidSect="00C1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29" w:rsidRDefault="005E4529" w:rsidP="001D5A64">
      <w:pPr>
        <w:spacing w:after="0" w:line="240" w:lineRule="auto"/>
      </w:pPr>
      <w:r>
        <w:separator/>
      </w:r>
    </w:p>
  </w:endnote>
  <w:endnote w:type="continuationSeparator" w:id="1">
    <w:p w:rsidR="005E4529" w:rsidRDefault="005E4529" w:rsidP="001D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6FD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6FE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2166D" w:rsidRDefault="0052166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166D" w:rsidRDefault="00521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29" w:rsidRDefault="005E4529" w:rsidP="001D5A64">
      <w:pPr>
        <w:spacing w:after="0" w:line="240" w:lineRule="auto"/>
      </w:pPr>
      <w:r>
        <w:separator/>
      </w:r>
    </w:p>
  </w:footnote>
  <w:footnote w:type="continuationSeparator" w:id="1">
    <w:p w:rsidR="005E4529" w:rsidRDefault="005E4529" w:rsidP="001D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15" w:rsidRDefault="002F4815">
    <w:pPr>
      <w:pStyle w:val="Header"/>
      <w:jc w:val="right"/>
    </w:pPr>
  </w:p>
  <w:p w:rsidR="002F4815" w:rsidRDefault="002F4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C5"/>
    <w:multiLevelType w:val="hybridMultilevel"/>
    <w:tmpl w:val="3CCCE26E"/>
    <w:lvl w:ilvl="0" w:tplc="4CBC3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885"/>
    <w:multiLevelType w:val="hybridMultilevel"/>
    <w:tmpl w:val="9726151E"/>
    <w:lvl w:ilvl="0" w:tplc="684464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TE16FD6E0t0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431"/>
    <w:multiLevelType w:val="hybridMultilevel"/>
    <w:tmpl w:val="85EE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61C99"/>
    <w:multiLevelType w:val="hybridMultilevel"/>
    <w:tmpl w:val="49A6B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C85C30">
      <w:numFmt w:val="bullet"/>
      <w:lvlText w:val="•"/>
      <w:lvlJc w:val="left"/>
      <w:pPr>
        <w:ind w:left="1440" w:hanging="360"/>
      </w:pPr>
      <w:rPr>
        <w:rFonts w:ascii="Calibri" w:eastAsiaTheme="minorHAnsi" w:hAnsi="Calibri" w:cs="TTE16FD6E0t00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1F8C"/>
    <w:multiLevelType w:val="hybridMultilevel"/>
    <w:tmpl w:val="C546BBB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0FA60517"/>
    <w:multiLevelType w:val="hybridMultilevel"/>
    <w:tmpl w:val="7010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628D7"/>
    <w:multiLevelType w:val="hybridMultilevel"/>
    <w:tmpl w:val="019AA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00633"/>
    <w:multiLevelType w:val="hybridMultilevel"/>
    <w:tmpl w:val="5DE0B4D4"/>
    <w:lvl w:ilvl="0" w:tplc="3962BD80">
      <w:start w:val="9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CA4032A"/>
    <w:multiLevelType w:val="hybridMultilevel"/>
    <w:tmpl w:val="310031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06E47"/>
    <w:multiLevelType w:val="hybridMultilevel"/>
    <w:tmpl w:val="38BCCCAA"/>
    <w:lvl w:ilvl="0" w:tplc="5066C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72E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>
    <w:nsid w:val="30E040EC"/>
    <w:multiLevelType w:val="hybridMultilevel"/>
    <w:tmpl w:val="DA6266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BD28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086ABB"/>
    <w:multiLevelType w:val="hybridMultilevel"/>
    <w:tmpl w:val="A078B006"/>
    <w:lvl w:ilvl="0" w:tplc="CBBCA6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TE16FD6E0t0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47A00"/>
    <w:multiLevelType w:val="hybridMultilevel"/>
    <w:tmpl w:val="513839E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B125456"/>
    <w:multiLevelType w:val="hybridMultilevel"/>
    <w:tmpl w:val="3E245A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1C8C"/>
    <w:multiLevelType w:val="hybridMultilevel"/>
    <w:tmpl w:val="3CCCE26E"/>
    <w:lvl w:ilvl="0" w:tplc="4CBC3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6959"/>
    <w:multiLevelType w:val="hybridMultilevel"/>
    <w:tmpl w:val="424CB4D4"/>
    <w:lvl w:ilvl="0" w:tplc="9E5E28C4">
      <w:start w:val="2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BAA6E6C"/>
    <w:multiLevelType w:val="hybridMultilevel"/>
    <w:tmpl w:val="8864D872"/>
    <w:lvl w:ilvl="0" w:tplc="82A6A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46C1C"/>
    <w:multiLevelType w:val="hybridMultilevel"/>
    <w:tmpl w:val="64B84D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7F1478"/>
    <w:multiLevelType w:val="hybridMultilevel"/>
    <w:tmpl w:val="E6CA917E"/>
    <w:lvl w:ilvl="0" w:tplc="0F220216">
      <w:start w:val="1"/>
      <w:numFmt w:val="decimal"/>
      <w:lvlText w:val="%1(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C917F2"/>
    <w:multiLevelType w:val="hybridMultilevel"/>
    <w:tmpl w:val="ACF81F76"/>
    <w:lvl w:ilvl="0" w:tplc="D7A21922">
      <w:start w:val="7"/>
      <w:numFmt w:val="lowerLetter"/>
      <w:lvlText w:val="%1)"/>
      <w:lvlJc w:val="left"/>
      <w:pPr>
        <w:ind w:left="1080" w:hanging="360"/>
      </w:pPr>
      <w:rPr>
        <w:rFonts w:cs="TTE16FD6E0t00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244B5B"/>
    <w:multiLevelType w:val="hybridMultilevel"/>
    <w:tmpl w:val="088C533A"/>
    <w:lvl w:ilvl="0" w:tplc="44561B62">
      <w:start w:val="7"/>
      <w:numFmt w:val="lowerLetter"/>
      <w:lvlText w:val="%1)"/>
      <w:lvlJc w:val="left"/>
      <w:pPr>
        <w:ind w:left="720" w:hanging="360"/>
      </w:pPr>
      <w:rPr>
        <w:rFonts w:cs="TTE16FD6E0t00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C42ED"/>
    <w:multiLevelType w:val="hybridMultilevel"/>
    <w:tmpl w:val="607E52FE"/>
    <w:lvl w:ilvl="0" w:tplc="0F220216">
      <w:start w:val="1"/>
      <w:numFmt w:val="decimal"/>
      <w:lvlText w:val="%1(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4E507D"/>
    <w:multiLevelType w:val="hybridMultilevel"/>
    <w:tmpl w:val="104A3E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679AE"/>
    <w:multiLevelType w:val="hybridMultilevel"/>
    <w:tmpl w:val="96DE53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24186"/>
    <w:multiLevelType w:val="hybridMultilevel"/>
    <w:tmpl w:val="237497BE"/>
    <w:lvl w:ilvl="0" w:tplc="52BC47C0">
      <w:start w:val="2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BF158FB"/>
    <w:multiLevelType w:val="hybridMultilevel"/>
    <w:tmpl w:val="A2E6051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6DC447D8"/>
    <w:multiLevelType w:val="hybridMultilevel"/>
    <w:tmpl w:val="5206109A"/>
    <w:lvl w:ilvl="0" w:tplc="59183EE4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C545F"/>
    <w:multiLevelType w:val="hybridMultilevel"/>
    <w:tmpl w:val="19ECFC5A"/>
    <w:lvl w:ilvl="0" w:tplc="29A86C3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6D33D25"/>
    <w:multiLevelType w:val="hybridMultilevel"/>
    <w:tmpl w:val="13A023BA"/>
    <w:lvl w:ilvl="0" w:tplc="986E4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037E3"/>
    <w:multiLevelType w:val="hybridMultilevel"/>
    <w:tmpl w:val="85E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01DAD"/>
    <w:multiLevelType w:val="hybridMultilevel"/>
    <w:tmpl w:val="4A8C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"/>
  </w:num>
  <w:num w:numId="5">
    <w:abstractNumId w:val="5"/>
  </w:num>
  <w:num w:numId="6">
    <w:abstractNumId w:val="32"/>
  </w:num>
  <w:num w:numId="7">
    <w:abstractNumId w:val="4"/>
  </w:num>
  <w:num w:numId="8">
    <w:abstractNumId w:val="6"/>
  </w:num>
  <w:num w:numId="9">
    <w:abstractNumId w:val="31"/>
  </w:num>
  <w:num w:numId="10">
    <w:abstractNumId w:val="14"/>
  </w:num>
  <w:num w:numId="11">
    <w:abstractNumId w:val="23"/>
  </w:num>
  <w:num w:numId="12">
    <w:abstractNumId w:val="10"/>
  </w:num>
  <w:num w:numId="13">
    <w:abstractNumId w:val="20"/>
  </w:num>
  <w:num w:numId="14">
    <w:abstractNumId w:val="25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15"/>
  </w:num>
  <w:num w:numId="20">
    <w:abstractNumId w:val="30"/>
  </w:num>
  <w:num w:numId="21">
    <w:abstractNumId w:val="0"/>
  </w:num>
  <w:num w:numId="22">
    <w:abstractNumId w:val="24"/>
  </w:num>
  <w:num w:numId="23">
    <w:abstractNumId w:val="29"/>
  </w:num>
  <w:num w:numId="24">
    <w:abstractNumId w:val="7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22"/>
  </w:num>
  <w:num w:numId="30">
    <w:abstractNumId w:val="1"/>
  </w:num>
  <w:num w:numId="31">
    <w:abstractNumId w:val="13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4"/>
    <w:rsid w:val="00007ABB"/>
    <w:rsid w:val="00007F1F"/>
    <w:rsid w:val="000121AA"/>
    <w:rsid w:val="00025E11"/>
    <w:rsid w:val="00026060"/>
    <w:rsid w:val="00026420"/>
    <w:rsid w:val="000442C4"/>
    <w:rsid w:val="0005684A"/>
    <w:rsid w:val="00077F2D"/>
    <w:rsid w:val="00077FA0"/>
    <w:rsid w:val="00082700"/>
    <w:rsid w:val="0009211C"/>
    <w:rsid w:val="000A3757"/>
    <w:rsid w:val="000A5C6C"/>
    <w:rsid w:val="000B01EB"/>
    <w:rsid w:val="000B2585"/>
    <w:rsid w:val="000C03EA"/>
    <w:rsid w:val="000C3035"/>
    <w:rsid w:val="000C37C1"/>
    <w:rsid w:val="000D1F0F"/>
    <w:rsid w:val="000F1195"/>
    <w:rsid w:val="000F225B"/>
    <w:rsid w:val="0010185E"/>
    <w:rsid w:val="00102B09"/>
    <w:rsid w:val="001145EE"/>
    <w:rsid w:val="001156AD"/>
    <w:rsid w:val="00121C95"/>
    <w:rsid w:val="001256DC"/>
    <w:rsid w:val="001304E6"/>
    <w:rsid w:val="001344A0"/>
    <w:rsid w:val="0013519F"/>
    <w:rsid w:val="00150E73"/>
    <w:rsid w:val="00152073"/>
    <w:rsid w:val="001549C0"/>
    <w:rsid w:val="00175193"/>
    <w:rsid w:val="00181FB4"/>
    <w:rsid w:val="001838E1"/>
    <w:rsid w:val="00196659"/>
    <w:rsid w:val="00196C32"/>
    <w:rsid w:val="001A1A14"/>
    <w:rsid w:val="001A38BD"/>
    <w:rsid w:val="001A7DA1"/>
    <w:rsid w:val="001B2910"/>
    <w:rsid w:val="001B321A"/>
    <w:rsid w:val="001C045E"/>
    <w:rsid w:val="001C5124"/>
    <w:rsid w:val="001D5A64"/>
    <w:rsid w:val="001D7FEB"/>
    <w:rsid w:val="001E56FE"/>
    <w:rsid w:val="001E638B"/>
    <w:rsid w:val="001E6D43"/>
    <w:rsid w:val="001F01D3"/>
    <w:rsid w:val="001F7C0C"/>
    <w:rsid w:val="00201916"/>
    <w:rsid w:val="00206194"/>
    <w:rsid w:val="00210687"/>
    <w:rsid w:val="00217D03"/>
    <w:rsid w:val="002218D4"/>
    <w:rsid w:val="00221ED9"/>
    <w:rsid w:val="00222A56"/>
    <w:rsid w:val="00224292"/>
    <w:rsid w:val="00226BBC"/>
    <w:rsid w:val="002270F3"/>
    <w:rsid w:val="00234EBF"/>
    <w:rsid w:val="00235A32"/>
    <w:rsid w:val="002364BC"/>
    <w:rsid w:val="002415AD"/>
    <w:rsid w:val="002423F0"/>
    <w:rsid w:val="00244B5E"/>
    <w:rsid w:val="00253280"/>
    <w:rsid w:val="00260A7F"/>
    <w:rsid w:val="0026458B"/>
    <w:rsid w:val="0026549E"/>
    <w:rsid w:val="002713D5"/>
    <w:rsid w:val="00273E6C"/>
    <w:rsid w:val="002875AE"/>
    <w:rsid w:val="00291B7E"/>
    <w:rsid w:val="00293E3D"/>
    <w:rsid w:val="002A29E9"/>
    <w:rsid w:val="002A33CB"/>
    <w:rsid w:val="002B2529"/>
    <w:rsid w:val="002B2F77"/>
    <w:rsid w:val="002C19EF"/>
    <w:rsid w:val="002D4953"/>
    <w:rsid w:val="002E270B"/>
    <w:rsid w:val="002E3ED4"/>
    <w:rsid w:val="002F13D2"/>
    <w:rsid w:val="002F4815"/>
    <w:rsid w:val="002F5FDA"/>
    <w:rsid w:val="00313F26"/>
    <w:rsid w:val="00331CC2"/>
    <w:rsid w:val="00335791"/>
    <w:rsid w:val="00340B00"/>
    <w:rsid w:val="00353C26"/>
    <w:rsid w:val="003612BA"/>
    <w:rsid w:val="00365024"/>
    <w:rsid w:val="00365FEA"/>
    <w:rsid w:val="003A47B4"/>
    <w:rsid w:val="003B1E2B"/>
    <w:rsid w:val="003B3439"/>
    <w:rsid w:val="003C0D6F"/>
    <w:rsid w:val="003E621B"/>
    <w:rsid w:val="003F1D96"/>
    <w:rsid w:val="003F4740"/>
    <w:rsid w:val="003F7ACB"/>
    <w:rsid w:val="00400AE7"/>
    <w:rsid w:val="00407492"/>
    <w:rsid w:val="00413802"/>
    <w:rsid w:val="00417597"/>
    <w:rsid w:val="00423B99"/>
    <w:rsid w:val="00425E45"/>
    <w:rsid w:val="004308C7"/>
    <w:rsid w:val="0043311E"/>
    <w:rsid w:val="004639A0"/>
    <w:rsid w:val="004703E9"/>
    <w:rsid w:val="004814CF"/>
    <w:rsid w:val="00482D07"/>
    <w:rsid w:val="004915DE"/>
    <w:rsid w:val="00491841"/>
    <w:rsid w:val="004A58C8"/>
    <w:rsid w:val="004B767E"/>
    <w:rsid w:val="004C1F88"/>
    <w:rsid w:val="004C4E65"/>
    <w:rsid w:val="004C595D"/>
    <w:rsid w:val="004E5499"/>
    <w:rsid w:val="004E62DC"/>
    <w:rsid w:val="004F4900"/>
    <w:rsid w:val="004F7BB2"/>
    <w:rsid w:val="00500EF7"/>
    <w:rsid w:val="0050204B"/>
    <w:rsid w:val="00502107"/>
    <w:rsid w:val="00511D04"/>
    <w:rsid w:val="005142A9"/>
    <w:rsid w:val="0052166D"/>
    <w:rsid w:val="00523531"/>
    <w:rsid w:val="00524AC9"/>
    <w:rsid w:val="00525CA0"/>
    <w:rsid w:val="00527098"/>
    <w:rsid w:val="0052732A"/>
    <w:rsid w:val="00544051"/>
    <w:rsid w:val="0056228F"/>
    <w:rsid w:val="0056282F"/>
    <w:rsid w:val="00567558"/>
    <w:rsid w:val="005735F5"/>
    <w:rsid w:val="00574D5F"/>
    <w:rsid w:val="00583823"/>
    <w:rsid w:val="00593A85"/>
    <w:rsid w:val="00597FA6"/>
    <w:rsid w:val="005A69C7"/>
    <w:rsid w:val="005B20F3"/>
    <w:rsid w:val="005B2510"/>
    <w:rsid w:val="005B3DA8"/>
    <w:rsid w:val="005B4D53"/>
    <w:rsid w:val="005D2561"/>
    <w:rsid w:val="005D767E"/>
    <w:rsid w:val="005E07CC"/>
    <w:rsid w:val="005E4529"/>
    <w:rsid w:val="005F0EE6"/>
    <w:rsid w:val="00602BA3"/>
    <w:rsid w:val="0060575C"/>
    <w:rsid w:val="00607B28"/>
    <w:rsid w:val="00612A59"/>
    <w:rsid w:val="006162EB"/>
    <w:rsid w:val="00625660"/>
    <w:rsid w:val="006305CD"/>
    <w:rsid w:val="006344A3"/>
    <w:rsid w:val="00642CD5"/>
    <w:rsid w:val="00652A02"/>
    <w:rsid w:val="00652AC3"/>
    <w:rsid w:val="00663D2E"/>
    <w:rsid w:val="00676DB7"/>
    <w:rsid w:val="0068512E"/>
    <w:rsid w:val="006903CD"/>
    <w:rsid w:val="006915E6"/>
    <w:rsid w:val="006918F7"/>
    <w:rsid w:val="00694369"/>
    <w:rsid w:val="006A1EAA"/>
    <w:rsid w:val="006A4A9F"/>
    <w:rsid w:val="006A7D7B"/>
    <w:rsid w:val="006B5ECE"/>
    <w:rsid w:val="006B74BD"/>
    <w:rsid w:val="006C0F4F"/>
    <w:rsid w:val="006C24B3"/>
    <w:rsid w:val="006D20E5"/>
    <w:rsid w:val="006E043C"/>
    <w:rsid w:val="006F7A3A"/>
    <w:rsid w:val="00705CDC"/>
    <w:rsid w:val="00716B59"/>
    <w:rsid w:val="0072455F"/>
    <w:rsid w:val="0072768D"/>
    <w:rsid w:val="00732557"/>
    <w:rsid w:val="00736722"/>
    <w:rsid w:val="00744DEE"/>
    <w:rsid w:val="00747D48"/>
    <w:rsid w:val="00757A5A"/>
    <w:rsid w:val="00760652"/>
    <w:rsid w:val="00761721"/>
    <w:rsid w:val="00771E2A"/>
    <w:rsid w:val="00772BAE"/>
    <w:rsid w:val="00780BE1"/>
    <w:rsid w:val="00787282"/>
    <w:rsid w:val="00787BE1"/>
    <w:rsid w:val="007A484F"/>
    <w:rsid w:val="007A737D"/>
    <w:rsid w:val="007C3483"/>
    <w:rsid w:val="007D6D7B"/>
    <w:rsid w:val="007D7086"/>
    <w:rsid w:val="007E3A4C"/>
    <w:rsid w:val="007F77BC"/>
    <w:rsid w:val="00800C81"/>
    <w:rsid w:val="00810CE7"/>
    <w:rsid w:val="00815BDB"/>
    <w:rsid w:val="008211C8"/>
    <w:rsid w:val="0083083B"/>
    <w:rsid w:val="00834DBE"/>
    <w:rsid w:val="00842B3D"/>
    <w:rsid w:val="0084538B"/>
    <w:rsid w:val="008612B4"/>
    <w:rsid w:val="00861A70"/>
    <w:rsid w:val="00867810"/>
    <w:rsid w:val="00874B9C"/>
    <w:rsid w:val="00877F4F"/>
    <w:rsid w:val="00886538"/>
    <w:rsid w:val="00887092"/>
    <w:rsid w:val="00887828"/>
    <w:rsid w:val="00891206"/>
    <w:rsid w:val="008B457B"/>
    <w:rsid w:val="008C01F6"/>
    <w:rsid w:val="008C30A1"/>
    <w:rsid w:val="008D7964"/>
    <w:rsid w:val="008D7DFC"/>
    <w:rsid w:val="008D7F25"/>
    <w:rsid w:val="008E227C"/>
    <w:rsid w:val="008E2CE5"/>
    <w:rsid w:val="008E4427"/>
    <w:rsid w:val="008E5E68"/>
    <w:rsid w:val="008F278A"/>
    <w:rsid w:val="008F3DB0"/>
    <w:rsid w:val="009004E3"/>
    <w:rsid w:val="00900C15"/>
    <w:rsid w:val="009067DA"/>
    <w:rsid w:val="00907B55"/>
    <w:rsid w:val="00922FED"/>
    <w:rsid w:val="0092536E"/>
    <w:rsid w:val="00935A6B"/>
    <w:rsid w:val="00935E32"/>
    <w:rsid w:val="009404FB"/>
    <w:rsid w:val="00942684"/>
    <w:rsid w:val="009448CA"/>
    <w:rsid w:val="00946218"/>
    <w:rsid w:val="0095060C"/>
    <w:rsid w:val="009511E8"/>
    <w:rsid w:val="00953655"/>
    <w:rsid w:val="00954A38"/>
    <w:rsid w:val="00954E9D"/>
    <w:rsid w:val="00956172"/>
    <w:rsid w:val="009651B7"/>
    <w:rsid w:val="00973A1A"/>
    <w:rsid w:val="009756B7"/>
    <w:rsid w:val="009A25AE"/>
    <w:rsid w:val="009C32A1"/>
    <w:rsid w:val="009C32E1"/>
    <w:rsid w:val="009C36C2"/>
    <w:rsid w:val="009D4ADF"/>
    <w:rsid w:val="009E3E6E"/>
    <w:rsid w:val="009F434D"/>
    <w:rsid w:val="00A0358C"/>
    <w:rsid w:val="00A06E6D"/>
    <w:rsid w:val="00A072ED"/>
    <w:rsid w:val="00A07E9D"/>
    <w:rsid w:val="00A07FFB"/>
    <w:rsid w:val="00A10044"/>
    <w:rsid w:val="00A139B0"/>
    <w:rsid w:val="00A13F0D"/>
    <w:rsid w:val="00A20939"/>
    <w:rsid w:val="00A22A81"/>
    <w:rsid w:val="00A32734"/>
    <w:rsid w:val="00A42640"/>
    <w:rsid w:val="00A46D72"/>
    <w:rsid w:val="00A55FB2"/>
    <w:rsid w:val="00A638BC"/>
    <w:rsid w:val="00A74BC4"/>
    <w:rsid w:val="00A768AC"/>
    <w:rsid w:val="00A8221B"/>
    <w:rsid w:val="00A910AA"/>
    <w:rsid w:val="00A91FC5"/>
    <w:rsid w:val="00A92394"/>
    <w:rsid w:val="00AA38B4"/>
    <w:rsid w:val="00AA7EA5"/>
    <w:rsid w:val="00AB05F9"/>
    <w:rsid w:val="00AB691A"/>
    <w:rsid w:val="00AC0ACA"/>
    <w:rsid w:val="00AC3DC9"/>
    <w:rsid w:val="00AC5BE8"/>
    <w:rsid w:val="00AD18B5"/>
    <w:rsid w:val="00AD19D3"/>
    <w:rsid w:val="00AD3D55"/>
    <w:rsid w:val="00AD4147"/>
    <w:rsid w:val="00AE0884"/>
    <w:rsid w:val="00AE5B65"/>
    <w:rsid w:val="00AF4523"/>
    <w:rsid w:val="00AF6753"/>
    <w:rsid w:val="00B05765"/>
    <w:rsid w:val="00B05F64"/>
    <w:rsid w:val="00B10654"/>
    <w:rsid w:val="00B30E52"/>
    <w:rsid w:val="00B31BA0"/>
    <w:rsid w:val="00B33482"/>
    <w:rsid w:val="00B3388D"/>
    <w:rsid w:val="00B371F9"/>
    <w:rsid w:val="00B379E6"/>
    <w:rsid w:val="00B41DDD"/>
    <w:rsid w:val="00B42592"/>
    <w:rsid w:val="00B4432A"/>
    <w:rsid w:val="00B70B08"/>
    <w:rsid w:val="00B91D6C"/>
    <w:rsid w:val="00B91E14"/>
    <w:rsid w:val="00B925B3"/>
    <w:rsid w:val="00B93D96"/>
    <w:rsid w:val="00BB2825"/>
    <w:rsid w:val="00BB76EB"/>
    <w:rsid w:val="00BD2B19"/>
    <w:rsid w:val="00BD3D70"/>
    <w:rsid w:val="00BD55A2"/>
    <w:rsid w:val="00BD6B72"/>
    <w:rsid w:val="00BD7486"/>
    <w:rsid w:val="00BE2D09"/>
    <w:rsid w:val="00BE7A6B"/>
    <w:rsid w:val="00BF4708"/>
    <w:rsid w:val="00C01D90"/>
    <w:rsid w:val="00C04072"/>
    <w:rsid w:val="00C1105E"/>
    <w:rsid w:val="00C132BF"/>
    <w:rsid w:val="00C22548"/>
    <w:rsid w:val="00C25819"/>
    <w:rsid w:val="00C278AA"/>
    <w:rsid w:val="00C30ED5"/>
    <w:rsid w:val="00C31CFA"/>
    <w:rsid w:val="00C36945"/>
    <w:rsid w:val="00C4651B"/>
    <w:rsid w:val="00C47F09"/>
    <w:rsid w:val="00C52CCE"/>
    <w:rsid w:val="00C52EDD"/>
    <w:rsid w:val="00C5780C"/>
    <w:rsid w:val="00C70EBD"/>
    <w:rsid w:val="00C81F88"/>
    <w:rsid w:val="00C92A45"/>
    <w:rsid w:val="00CA0B98"/>
    <w:rsid w:val="00CC678E"/>
    <w:rsid w:val="00CD1946"/>
    <w:rsid w:val="00CD3EB0"/>
    <w:rsid w:val="00CF1AA8"/>
    <w:rsid w:val="00CF4D2E"/>
    <w:rsid w:val="00D04DF3"/>
    <w:rsid w:val="00D0709D"/>
    <w:rsid w:val="00D349A7"/>
    <w:rsid w:val="00D37FA5"/>
    <w:rsid w:val="00D41868"/>
    <w:rsid w:val="00D77364"/>
    <w:rsid w:val="00D821D0"/>
    <w:rsid w:val="00D826AC"/>
    <w:rsid w:val="00D932A3"/>
    <w:rsid w:val="00D93421"/>
    <w:rsid w:val="00D9561A"/>
    <w:rsid w:val="00DB680E"/>
    <w:rsid w:val="00DC34CF"/>
    <w:rsid w:val="00DD1FE1"/>
    <w:rsid w:val="00DD3430"/>
    <w:rsid w:val="00DD6DB3"/>
    <w:rsid w:val="00DE03A3"/>
    <w:rsid w:val="00DE7CF5"/>
    <w:rsid w:val="00DF0232"/>
    <w:rsid w:val="00E00DC5"/>
    <w:rsid w:val="00E14468"/>
    <w:rsid w:val="00E21470"/>
    <w:rsid w:val="00E22F45"/>
    <w:rsid w:val="00E3037B"/>
    <w:rsid w:val="00E35480"/>
    <w:rsid w:val="00E35CB3"/>
    <w:rsid w:val="00E61021"/>
    <w:rsid w:val="00E61FE4"/>
    <w:rsid w:val="00E62FB5"/>
    <w:rsid w:val="00E72FAA"/>
    <w:rsid w:val="00E83C8A"/>
    <w:rsid w:val="00EB0DF0"/>
    <w:rsid w:val="00EC5372"/>
    <w:rsid w:val="00ED5907"/>
    <w:rsid w:val="00EE729B"/>
    <w:rsid w:val="00EF26D8"/>
    <w:rsid w:val="00EF6452"/>
    <w:rsid w:val="00F005EC"/>
    <w:rsid w:val="00F04A4E"/>
    <w:rsid w:val="00F36AEE"/>
    <w:rsid w:val="00F41D41"/>
    <w:rsid w:val="00F57E34"/>
    <w:rsid w:val="00F62007"/>
    <w:rsid w:val="00F72EB6"/>
    <w:rsid w:val="00F73D1C"/>
    <w:rsid w:val="00F76ED1"/>
    <w:rsid w:val="00F821CE"/>
    <w:rsid w:val="00F85567"/>
    <w:rsid w:val="00F90599"/>
    <w:rsid w:val="00F93222"/>
    <w:rsid w:val="00FC7587"/>
    <w:rsid w:val="00FD17AE"/>
    <w:rsid w:val="00FD449E"/>
    <w:rsid w:val="00FD6984"/>
    <w:rsid w:val="00FD6EF7"/>
    <w:rsid w:val="00FE1D7D"/>
    <w:rsid w:val="00FE4171"/>
    <w:rsid w:val="00FF1785"/>
    <w:rsid w:val="00FF6027"/>
    <w:rsid w:val="00FF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C8"/>
  </w:style>
  <w:style w:type="paragraph" w:styleId="Heading1">
    <w:name w:val="heading 1"/>
    <w:basedOn w:val="Normal"/>
    <w:next w:val="Normal"/>
    <w:link w:val="Heading1Char"/>
    <w:uiPriority w:val="9"/>
    <w:qFormat/>
    <w:rsid w:val="00C70EBD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BD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EBD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BD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EBD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EBD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EBD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EBD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EBD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E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E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E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F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64"/>
  </w:style>
  <w:style w:type="paragraph" w:styleId="Footer">
    <w:name w:val="footer"/>
    <w:basedOn w:val="Normal"/>
    <w:link w:val="FooterChar"/>
    <w:uiPriority w:val="99"/>
    <w:unhideWhenUsed/>
    <w:rsid w:val="001D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64"/>
  </w:style>
  <w:style w:type="paragraph" w:styleId="Caption">
    <w:name w:val="caption"/>
    <w:basedOn w:val="Normal"/>
    <w:next w:val="Normal"/>
    <w:uiPriority w:val="35"/>
    <w:unhideWhenUsed/>
    <w:qFormat/>
    <w:rsid w:val="00A822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E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7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E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098"/>
    <w:rPr>
      <w:vertAlign w:val="superscript"/>
    </w:rPr>
  </w:style>
  <w:style w:type="paragraph" w:customStyle="1" w:styleId="CoverTitle">
    <w:name w:val="Cover Title"/>
    <w:basedOn w:val="Normal"/>
    <w:next w:val="Normal"/>
    <w:rsid w:val="00877F4F"/>
    <w:pPr>
      <w:spacing w:before="200" w:line="240" w:lineRule="auto"/>
      <w:ind w:left="1440" w:right="1440"/>
      <w:jc w:val="both"/>
    </w:pPr>
    <w:rPr>
      <w:rFonts w:ascii="Arial Bold" w:eastAsia="Times New Roman" w:hAnsi="Arial Bold" w:cs="Times New Roman"/>
      <w:b/>
      <w:caps/>
      <w:color w:val="FFFFFF"/>
      <w:sz w:val="6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3774-F57C-40BA-B18A-9AD4D8B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1</cp:lastModifiedBy>
  <cp:revision>18</cp:revision>
  <cp:lastPrinted>2017-01-18T10:23:00Z</cp:lastPrinted>
  <dcterms:created xsi:type="dcterms:W3CDTF">2016-11-02T10:20:00Z</dcterms:created>
  <dcterms:modified xsi:type="dcterms:W3CDTF">2017-01-18T10:25:00Z</dcterms:modified>
</cp:coreProperties>
</file>